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DC7A5" w14:textId="77777777" w:rsidR="006E6D2F" w:rsidRDefault="006E6D2F" w:rsidP="006E6D2F">
      <w:pPr>
        <w:spacing w:after="0" w:line="240" w:lineRule="auto"/>
        <w:contextualSpacing/>
        <w:jc w:val="center"/>
        <w:rPr>
          <w:rFonts w:ascii="Times New Roman" w:hAnsi="Times New Roman" w:cs="Times New Roman"/>
          <w:b/>
          <w:sz w:val="28"/>
          <w:szCs w:val="28"/>
        </w:rPr>
      </w:pPr>
      <w:bookmarkStart w:id="0" w:name="_Hlk180580919"/>
      <w:r>
        <w:rPr>
          <w:rFonts w:ascii="Times New Roman" w:hAnsi="Times New Roman" w:cs="Times New Roman"/>
          <w:b/>
          <w:sz w:val="28"/>
          <w:szCs w:val="28"/>
        </w:rPr>
        <w:t>The Impact of Monetary adn Fiscal on Poverty in Indonesia: Analyze Error Correction Model</w:t>
      </w:r>
    </w:p>
    <w:p w14:paraId="72D0C5E7" w14:textId="77777777" w:rsidR="006E6D2F" w:rsidRPr="00C802AB" w:rsidRDefault="006E6D2F" w:rsidP="006E6D2F">
      <w:pPr>
        <w:spacing w:after="0" w:line="240" w:lineRule="auto"/>
        <w:contextualSpacing/>
        <w:jc w:val="center"/>
        <w:rPr>
          <w:rFonts w:ascii="Times New Roman" w:hAnsi="Times New Roman" w:cs="Times New Roman"/>
          <w:b/>
          <w:sz w:val="24"/>
          <w:szCs w:val="28"/>
        </w:rPr>
      </w:pPr>
    </w:p>
    <w:p w14:paraId="4E451B44" w14:textId="77777777" w:rsidR="006E6D2F" w:rsidRDefault="006E6D2F" w:rsidP="006E6D2F">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Al Bina</w:t>
      </w:r>
    </w:p>
    <w:p w14:paraId="4C33CC5B" w14:textId="77777777" w:rsidR="006E6D2F" w:rsidRDefault="006E6D2F" w:rsidP="006E6D2F">
      <w:pPr>
        <w:spacing w:after="0" w:line="240" w:lineRule="auto"/>
        <w:contextualSpacing/>
        <w:jc w:val="center"/>
        <w:rPr>
          <w:rFonts w:ascii="Times New Roman" w:hAnsi="Times New Roman" w:cs="Times New Roman"/>
          <w:bCs/>
          <w:sz w:val="24"/>
          <w:szCs w:val="24"/>
          <w:vertAlign w:val="superscript"/>
        </w:rPr>
      </w:pPr>
      <w:r>
        <w:rPr>
          <w:rFonts w:ascii="Times New Roman" w:hAnsi="Times New Roman" w:cs="Times New Roman"/>
          <w:bCs/>
          <w:sz w:val="24"/>
          <w:szCs w:val="24"/>
        </w:rPr>
        <w:t>Faculty of Economic, Universitas Asahan Indonesia</w:t>
      </w:r>
    </w:p>
    <w:p w14:paraId="7A3391ED" w14:textId="77777777" w:rsidR="006E6D2F" w:rsidRDefault="006E6D2F" w:rsidP="006E6D2F">
      <w:pPr>
        <w:spacing w:after="0" w:line="240" w:lineRule="auto"/>
        <w:contextualSpacing/>
        <w:jc w:val="center"/>
        <w:rPr>
          <w:rStyle w:val="Hyperlink"/>
          <w:rFonts w:ascii="Times New Roman" w:hAnsi="Times New Roman" w:cs="Times New Roman"/>
          <w:sz w:val="24"/>
        </w:rPr>
      </w:pPr>
      <w:r w:rsidRPr="006E7239">
        <w:rPr>
          <w:rFonts w:ascii="Times New Roman" w:hAnsi="Times New Roman" w:cs="Times New Roman"/>
          <w:bCs/>
          <w:sz w:val="24"/>
        </w:rPr>
        <w:t>E-mail</w:t>
      </w:r>
      <w:r>
        <w:rPr>
          <w:rFonts w:ascii="Times New Roman" w:hAnsi="Times New Roman" w:cs="Times New Roman"/>
          <w:bCs/>
          <w:sz w:val="24"/>
        </w:rPr>
        <w:t xml:space="preserve">: </w:t>
      </w:r>
      <w:hyperlink r:id="rId7" w:history="1">
        <w:r w:rsidRPr="006E6D2F">
          <w:t xml:space="preserve"> </w:t>
        </w:r>
        <w:hyperlink r:id="rId8" w:history="1">
          <w:r w:rsidRPr="006E6D2F">
            <w:rPr>
              <w:rStyle w:val="Hyperlink"/>
              <w:rFonts w:ascii="Times New Roman" w:hAnsi="Times New Roman" w:cs="Times New Roman"/>
              <w:sz w:val="24"/>
            </w:rPr>
            <w:t>albinakisaran</w:t>
          </w:r>
        </w:hyperlink>
        <w:r w:rsidRPr="00437F66">
          <w:rPr>
            <w:rStyle w:val="Hyperlink"/>
            <w:rFonts w:ascii="Times New Roman" w:hAnsi="Times New Roman" w:cs="Times New Roman"/>
            <w:sz w:val="24"/>
            <w:lang w:val="en-US"/>
          </w:rPr>
          <w:t>@gmail.com</w:t>
        </w:r>
      </w:hyperlink>
    </w:p>
    <w:p w14:paraId="27722D41" w14:textId="77777777" w:rsidR="006E6D2F" w:rsidRDefault="006E6D2F" w:rsidP="006E6D2F">
      <w:pPr>
        <w:spacing w:after="0" w:line="240" w:lineRule="auto"/>
        <w:contextualSpacing/>
        <w:jc w:val="center"/>
        <w:rPr>
          <w:rFonts w:ascii="Times New Roman" w:hAnsi="Times New Roman" w:cs="Times New Roman"/>
          <w:bCs/>
          <w:sz w:val="24"/>
          <w:lang w:val="en-US"/>
        </w:rPr>
      </w:pPr>
    </w:p>
    <w:p w14:paraId="623EEFB4" w14:textId="77777777" w:rsidR="006E6D2F" w:rsidRPr="00611F81" w:rsidRDefault="006E6D2F" w:rsidP="006E6D2F">
      <w:pPr>
        <w:spacing w:after="0" w:line="240" w:lineRule="auto"/>
        <w:ind w:right="-73"/>
        <w:contextualSpacing/>
        <w:jc w:val="center"/>
        <w:rPr>
          <w:rFonts w:ascii="Times New Roman" w:hAnsi="Times New Roman"/>
          <w:sz w:val="20"/>
          <w:szCs w:val="20"/>
        </w:rPr>
      </w:pPr>
      <w:r w:rsidRPr="00611F81">
        <w:rPr>
          <w:rFonts w:ascii="Times New Roman" w:hAnsi="Times New Roman"/>
          <w:sz w:val="20"/>
          <w:szCs w:val="20"/>
        </w:rPr>
        <w:t xml:space="preserve">Received: </w:t>
      </w:r>
      <w:r>
        <w:rPr>
          <w:rFonts w:ascii="Times New Roman" w:hAnsi="Times New Roman"/>
          <w:sz w:val="20"/>
          <w:szCs w:val="20"/>
          <w:lang w:val="en-US"/>
        </w:rPr>
        <w:t>August</w:t>
      </w:r>
      <w:r w:rsidRPr="00611F81">
        <w:rPr>
          <w:rFonts w:ascii="Times New Roman" w:hAnsi="Times New Roman"/>
          <w:sz w:val="20"/>
          <w:szCs w:val="20"/>
        </w:rPr>
        <w:t xml:space="preserve">, </w:t>
      </w:r>
      <w:r>
        <w:rPr>
          <w:rFonts w:ascii="Times New Roman" w:hAnsi="Times New Roman"/>
          <w:sz w:val="20"/>
          <w:szCs w:val="20"/>
        </w:rPr>
        <w:t>2024</w:t>
      </w:r>
      <w:r w:rsidRPr="00611F81">
        <w:rPr>
          <w:rFonts w:ascii="Times New Roman" w:hAnsi="Times New Roman"/>
          <w:sz w:val="20"/>
          <w:szCs w:val="20"/>
        </w:rPr>
        <w:t xml:space="preserve">; Accepted: </w:t>
      </w:r>
      <w:r>
        <w:rPr>
          <w:rFonts w:ascii="Times New Roman" w:hAnsi="Times New Roman"/>
          <w:sz w:val="20"/>
          <w:szCs w:val="20"/>
          <w:lang w:val="en-US"/>
        </w:rPr>
        <w:t>August</w:t>
      </w:r>
      <w:r w:rsidRPr="00611F81">
        <w:rPr>
          <w:rFonts w:ascii="Times New Roman" w:hAnsi="Times New Roman"/>
          <w:sz w:val="20"/>
          <w:szCs w:val="20"/>
        </w:rPr>
        <w:t xml:space="preserve">, </w:t>
      </w:r>
      <w:r>
        <w:rPr>
          <w:rFonts w:ascii="Times New Roman" w:hAnsi="Times New Roman"/>
          <w:sz w:val="20"/>
          <w:szCs w:val="20"/>
        </w:rPr>
        <w:t>2024</w:t>
      </w:r>
      <w:r w:rsidRPr="00611F81">
        <w:rPr>
          <w:rFonts w:ascii="Times New Roman" w:hAnsi="Times New Roman"/>
          <w:sz w:val="20"/>
          <w:szCs w:val="20"/>
        </w:rPr>
        <w:t xml:space="preserve">; Published: </w:t>
      </w:r>
      <w:r>
        <w:rPr>
          <w:rFonts w:ascii="Times New Roman" w:hAnsi="Times New Roman"/>
          <w:sz w:val="20"/>
          <w:szCs w:val="20"/>
          <w:lang w:val="en-US"/>
        </w:rPr>
        <w:t>November</w:t>
      </w:r>
      <w:r w:rsidRPr="00611F81">
        <w:rPr>
          <w:rFonts w:ascii="Times New Roman" w:hAnsi="Times New Roman"/>
          <w:sz w:val="20"/>
          <w:szCs w:val="20"/>
        </w:rPr>
        <w:t xml:space="preserve">, </w:t>
      </w:r>
      <w:r>
        <w:rPr>
          <w:rFonts w:ascii="Times New Roman" w:hAnsi="Times New Roman"/>
          <w:sz w:val="20"/>
          <w:szCs w:val="20"/>
        </w:rPr>
        <w:t>2024</w:t>
      </w:r>
    </w:p>
    <w:p w14:paraId="237EA51C" w14:textId="77777777" w:rsidR="006E6D2F" w:rsidRPr="00611F81" w:rsidRDefault="006E6D2F" w:rsidP="006E6D2F">
      <w:pPr>
        <w:spacing w:after="0" w:line="240" w:lineRule="auto"/>
        <w:contextualSpacing/>
        <w:jc w:val="center"/>
        <w:rPr>
          <w:rFonts w:ascii="Times New Roman" w:hAnsi="Times New Roman"/>
          <w:sz w:val="20"/>
          <w:szCs w:val="20"/>
        </w:rPr>
      </w:pPr>
      <w:r w:rsidRPr="00611F81">
        <w:rPr>
          <w:rFonts w:ascii="Times New Roman" w:hAnsi="Times New Roman"/>
          <w:b/>
          <w:sz w:val="20"/>
          <w:szCs w:val="20"/>
        </w:rPr>
        <w:t>Permalink/DOI:</w:t>
      </w:r>
      <w:r w:rsidRPr="00611F81">
        <w:rPr>
          <w:rFonts w:ascii="Times New Roman" w:hAnsi="Times New Roman"/>
          <w:sz w:val="20"/>
          <w:szCs w:val="20"/>
        </w:rPr>
        <w:t xml:space="preserve"> </w:t>
      </w:r>
    </w:p>
    <w:p w14:paraId="4C90D90B" w14:textId="77777777" w:rsidR="006E6D2F" w:rsidRDefault="006E6D2F" w:rsidP="006E6D2F">
      <w:pPr>
        <w:spacing w:after="0" w:line="240" w:lineRule="auto"/>
        <w:contextualSpacing/>
        <w:jc w:val="center"/>
        <w:rPr>
          <w:rFonts w:ascii="Times New Roman" w:hAnsi="Times New Roman" w:cs="Times New Roman"/>
          <w:b/>
          <w:sz w:val="24"/>
          <w:szCs w:val="28"/>
        </w:rPr>
      </w:pPr>
      <w:r>
        <w:rPr>
          <w:rFonts w:ascii="Times New Roman" w:hAnsi="Times New Roman" w:cs="Times New Roman"/>
          <w:b/>
          <w:noProof/>
          <w:sz w:val="24"/>
          <w:szCs w:val="28"/>
          <w:lang w:val="en-US"/>
        </w:rPr>
        <mc:AlternateContent>
          <mc:Choice Requires="wps">
            <w:drawing>
              <wp:anchor distT="0" distB="0" distL="114300" distR="114300" simplePos="0" relativeHeight="251660288" behindDoc="0" locked="0" layoutInCell="1" allowOverlap="1" wp14:anchorId="005E872C" wp14:editId="45744E38">
                <wp:simplePos x="0" y="0"/>
                <wp:positionH relativeFrom="margin">
                  <wp:posOffset>1270</wp:posOffset>
                </wp:positionH>
                <wp:positionV relativeFrom="paragraph">
                  <wp:posOffset>76835</wp:posOffset>
                </wp:positionV>
                <wp:extent cx="502793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0279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8D7A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6.05pt" to="39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" strokecolor="black [3213]" strokeweight="1pt">
                <v:stroke joinstyle="miter"/>
                <w10:wrap anchorx="margin"/>
              </v:line>
            </w:pict>
          </mc:Fallback>
        </mc:AlternateContent>
      </w:r>
    </w:p>
    <w:p w14:paraId="6BE36BD6" w14:textId="77777777" w:rsidR="006E6D2F" w:rsidRPr="00773EB4" w:rsidRDefault="006E6D2F" w:rsidP="006E6D2F">
      <w:pPr>
        <w:spacing w:after="0" w:line="240" w:lineRule="auto"/>
        <w:contextualSpacing/>
        <w:jc w:val="center"/>
        <w:rPr>
          <w:rFonts w:ascii="Times New Roman" w:hAnsi="Times New Roman" w:cs="Times New Roman"/>
          <w:b/>
          <w:sz w:val="24"/>
          <w:szCs w:val="28"/>
        </w:rPr>
      </w:pPr>
      <w:r w:rsidRPr="00773EB4">
        <w:rPr>
          <w:rFonts w:ascii="Times New Roman" w:hAnsi="Times New Roman" w:cs="Times New Roman"/>
          <w:b/>
          <w:sz w:val="24"/>
          <w:szCs w:val="28"/>
        </w:rPr>
        <w:t>Abstract (12 Bold)</w:t>
      </w:r>
    </w:p>
    <w:p w14:paraId="0EACDFB7" w14:textId="77777777" w:rsidR="006E6D2F" w:rsidRPr="00773EB4" w:rsidRDefault="006E6D2F" w:rsidP="006E6D2F">
      <w:pPr>
        <w:spacing w:after="0" w:line="240" w:lineRule="auto"/>
        <w:contextualSpacing/>
        <w:jc w:val="center"/>
        <w:rPr>
          <w:rFonts w:ascii="Times New Roman" w:hAnsi="Times New Roman" w:cs="Times New Roman"/>
          <w:b/>
          <w:sz w:val="24"/>
          <w:szCs w:val="28"/>
        </w:rPr>
      </w:pPr>
    </w:p>
    <w:p w14:paraId="190F2369" w14:textId="77777777" w:rsidR="006E6D2F" w:rsidRPr="00BF6690" w:rsidRDefault="006E6D2F" w:rsidP="006E6D2F">
      <w:pPr>
        <w:spacing w:after="0" w:line="240" w:lineRule="auto"/>
        <w:ind w:left="540" w:right="638"/>
        <w:contextualSpacing/>
        <w:jc w:val="both"/>
        <w:rPr>
          <w:rFonts w:ascii="Times New Roman" w:hAnsi="Times New Roman" w:cs="Times New Roman"/>
        </w:rPr>
      </w:pPr>
      <w:r w:rsidRPr="006E6D2F">
        <w:rPr>
          <w:rFonts w:ascii="Times New Roman" w:hAnsi="Times New Roman" w:cs="Times New Roman"/>
        </w:rPr>
        <w:t>This research aims to analyze the impact of monetary and fiscal policy on poverty in Indonesia using the estimation method error Corretion model. The data analysis used uses secondary data from the agency a Indonesian statistics and banking center. The research results show Economic growth has a significant negative impact on Indonesia  poverty monetary policy has a significant negative impact against poverty. fiscal policy has an insignificant impact on poverty, exchange rates and inflation have a significant positive impact on poverty in Indonesia. Poverty reduction in Indonesia is dominated by monetary policy</w:t>
      </w:r>
      <w:r w:rsidRPr="00BF6690">
        <w:rPr>
          <w:rFonts w:ascii="Times New Roman" w:hAnsi="Times New Roman" w:cs="Times New Roman"/>
        </w:rPr>
        <w:t>.</w:t>
      </w:r>
    </w:p>
    <w:p w14:paraId="74CE21E6" w14:textId="77777777" w:rsidR="006E6D2F" w:rsidRPr="00773EB4" w:rsidRDefault="006E6D2F" w:rsidP="006E6D2F">
      <w:pPr>
        <w:spacing w:after="0" w:line="240" w:lineRule="auto"/>
        <w:ind w:left="426" w:right="638"/>
        <w:contextualSpacing/>
        <w:jc w:val="both"/>
        <w:rPr>
          <w:rFonts w:ascii="Times New Roman" w:hAnsi="Times New Roman" w:cs="Times New Roman"/>
        </w:rPr>
      </w:pPr>
    </w:p>
    <w:p w14:paraId="22F75B95" w14:textId="77777777" w:rsidR="006E6D2F" w:rsidRPr="006E6D2F" w:rsidRDefault="006E6D2F" w:rsidP="006E6D2F">
      <w:pPr>
        <w:spacing w:after="0" w:line="240" w:lineRule="auto"/>
        <w:ind w:left="540" w:right="638"/>
        <w:contextualSpacing/>
        <w:rPr>
          <w:rFonts w:ascii="Times New Roman" w:hAnsi="Times New Roman" w:cs="Times New Roman"/>
          <w:i/>
          <w:iCs/>
        </w:rPr>
      </w:pPr>
      <w:r w:rsidRPr="00773EB4">
        <w:rPr>
          <w:rFonts w:ascii="Times New Roman" w:hAnsi="Times New Roman" w:cs="Times New Roman"/>
          <w:b/>
          <w:lang w:val="en-GB"/>
        </w:rPr>
        <w:t xml:space="preserve">Keywords: </w:t>
      </w:r>
      <w:r w:rsidRPr="006E6D2F">
        <w:rPr>
          <w:rFonts w:ascii="Times New Roman" w:hAnsi="Times New Roman" w:cs="Times New Roman"/>
          <w:i/>
          <w:iCs/>
        </w:rPr>
        <w:t xml:space="preserve">Economic Growth, Monetary Policy, Fiscal Policy, Poverty </w:t>
      </w:r>
      <w:proofErr w:type="gramStart"/>
      <w:r w:rsidRPr="006E6D2F">
        <w:rPr>
          <w:rFonts w:ascii="Times New Roman" w:hAnsi="Times New Roman" w:cs="Times New Roman"/>
          <w:i/>
          <w:iCs/>
        </w:rPr>
        <w:t>In</w:t>
      </w:r>
      <w:proofErr w:type="gramEnd"/>
      <w:r w:rsidRPr="006E6D2F">
        <w:rPr>
          <w:rFonts w:ascii="Times New Roman" w:hAnsi="Times New Roman" w:cs="Times New Roman"/>
          <w:i/>
          <w:iCs/>
        </w:rPr>
        <w:t xml:space="preserve"> Indonesia</w:t>
      </w:r>
    </w:p>
    <w:p w14:paraId="068133AE" w14:textId="77777777" w:rsidR="006E6D2F" w:rsidRPr="00773EB4" w:rsidRDefault="006E6D2F" w:rsidP="006E6D2F">
      <w:pPr>
        <w:spacing w:after="0" w:line="240" w:lineRule="auto"/>
        <w:ind w:left="426" w:right="401"/>
        <w:contextualSpacing/>
        <w:rPr>
          <w:rFonts w:ascii="Times New Roman" w:hAnsi="Times New Roman" w:cs="Times New Roman"/>
        </w:rPr>
      </w:pPr>
      <w:r w:rsidRPr="00773EB4">
        <w:rPr>
          <w:rFonts w:ascii="Times New Roman" w:hAnsi="Times New Roman" w:cs="Times New Roman"/>
          <w:b/>
          <w:noProof/>
          <w:sz w:val="24"/>
          <w:szCs w:val="28"/>
          <w:lang w:val="en-US"/>
        </w:rPr>
        <mc:AlternateContent>
          <mc:Choice Requires="wps">
            <w:drawing>
              <wp:anchor distT="0" distB="0" distL="114300" distR="114300" simplePos="0" relativeHeight="251659264" behindDoc="0" locked="0" layoutInCell="1" allowOverlap="1" wp14:anchorId="19E98CC5" wp14:editId="2FCA1BF0">
                <wp:simplePos x="0" y="0"/>
                <wp:positionH relativeFrom="margin">
                  <wp:posOffset>-11430</wp:posOffset>
                </wp:positionH>
                <wp:positionV relativeFrom="paragraph">
                  <wp:posOffset>161925</wp:posOffset>
                </wp:positionV>
                <wp:extent cx="504063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040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4FF8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12.75pt" to="39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" strokecolor="black [3213]" strokeweight="1pt">
                <v:stroke joinstyle="miter"/>
                <w10:wrap anchorx="margin"/>
              </v:line>
            </w:pict>
          </mc:Fallback>
        </mc:AlternateContent>
      </w:r>
    </w:p>
    <w:p w14:paraId="25A857CE" w14:textId="77777777" w:rsidR="006E6D2F" w:rsidRPr="002B6A32" w:rsidRDefault="006E6D2F" w:rsidP="006E6D2F">
      <w:pPr>
        <w:spacing w:after="0" w:line="240" w:lineRule="auto"/>
        <w:contextualSpacing/>
        <w:rPr>
          <w:rFonts w:ascii="Times New Roman" w:hAnsi="Times New Roman" w:cs="Times New Roman"/>
        </w:rPr>
      </w:pPr>
    </w:p>
    <w:p w14:paraId="463D3926" w14:textId="77777777" w:rsidR="006E6D2F" w:rsidRPr="00BF6690" w:rsidRDefault="006E6D2F" w:rsidP="006E6D2F">
      <w:pPr>
        <w:spacing w:after="0" w:line="240" w:lineRule="auto"/>
        <w:ind w:right="571"/>
        <w:contextualSpacing/>
        <w:jc w:val="both"/>
        <w:rPr>
          <w:rFonts w:ascii="Times New Roman" w:eastAsia="Times New Roman" w:hAnsi="Times New Roman" w:cs="Times New Roman"/>
          <w:color w:val="000000" w:themeColor="text1"/>
          <w:sz w:val="24"/>
          <w:szCs w:val="24"/>
        </w:rPr>
      </w:pPr>
      <w:r w:rsidRPr="00BF6690">
        <w:rPr>
          <w:rFonts w:ascii="Times New Roman" w:eastAsia="Times New Roman" w:hAnsi="Times New Roman" w:cs="Times New Roman"/>
          <w:b/>
          <w:color w:val="000000" w:themeColor="text1"/>
          <w:sz w:val="24"/>
          <w:szCs w:val="24"/>
        </w:rPr>
        <w:t>INTRODUCTION</w:t>
      </w:r>
    </w:p>
    <w:bookmarkEnd w:id="0"/>
    <w:p w14:paraId="35C6534D"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Poverty can be defined as a condition where a person or group of people is unable to </w:t>
      </w:r>
      <w:proofErr w:type="spellStart"/>
      <w:r w:rsidRPr="006E6D2F">
        <w:rPr>
          <w:rFonts w:ascii="Times New Roman" w:hAnsi="Times New Roman" w:cs="Times New Roman"/>
          <w:sz w:val="24"/>
          <w:szCs w:val="24"/>
          <w:lang w:val="en-ID"/>
        </w:rPr>
        <w:t>fulfill</w:t>
      </w:r>
      <w:proofErr w:type="spellEnd"/>
      <w:r w:rsidRPr="006E6D2F">
        <w:rPr>
          <w:rFonts w:ascii="Times New Roman" w:hAnsi="Times New Roman" w:cs="Times New Roman"/>
          <w:sz w:val="24"/>
          <w:szCs w:val="24"/>
          <w:lang w:val="en-ID"/>
        </w:rPr>
        <w:t xml:space="preserve"> their basic needs such as food, clothing, shelter, education and health services. In Indonesia, the definition of poverty usually refers to the poverty line set by the Central Statistics Agency (BPS), which includes the minimum income needed to meet basic needs.</w:t>
      </w:r>
    </w:p>
    <w:p w14:paraId="14768B6A"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The main goal of Indonesia's development is to provide prosperity for all Indonesian people (Tanjung et al. 2017). There is a need for policies that can reduce the lives of people, especially the poor. Poverty is a major problem for all countries. The high and unresolved poverty rate has a negative impact on the country's government, especially the high unemployment rate.</w:t>
      </w:r>
    </w:p>
    <w:p w14:paraId="22CF1E34"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Some experts argue that there are only a few types of literature studies regarding the monetary impact on poverty (Tanjung, et al. 2019), different from other studies which discuss inequality and the causes and trends of poverty (</w:t>
      </w:r>
      <w:proofErr w:type="spellStart"/>
      <w:r w:rsidRPr="006E6D2F">
        <w:rPr>
          <w:rFonts w:ascii="Times New Roman" w:hAnsi="Times New Roman" w:cs="Times New Roman"/>
          <w:sz w:val="24"/>
          <w:szCs w:val="24"/>
          <w:lang w:val="en-ID"/>
        </w:rPr>
        <w:t>Goshit</w:t>
      </w:r>
      <w:proofErr w:type="spellEnd"/>
      <w:r w:rsidRPr="006E6D2F">
        <w:rPr>
          <w:rFonts w:ascii="Times New Roman" w:hAnsi="Times New Roman" w:cs="Times New Roman"/>
          <w:sz w:val="24"/>
          <w:szCs w:val="24"/>
          <w:lang w:val="en-ID"/>
        </w:rPr>
        <w:t xml:space="preserve"> and </w:t>
      </w:r>
      <w:proofErr w:type="spellStart"/>
      <w:r w:rsidRPr="006E6D2F">
        <w:rPr>
          <w:rFonts w:ascii="Times New Roman" w:hAnsi="Times New Roman" w:cs="Times New Roman"/>
          <w:sz w:val="24"/>
          <w:szCs w:val="24"/>
          <w:lang w:val="en-ID"/>
        </w:rPr>
        <w:t>Longdut</w:t>
      </w:r>
      <w:proofErr w:type="spellEnd"/>
      <w:r w:rsidRPr="006E6D2F">
        <w:rPr>
          <w:rFonts w:ascii="Times New Roman" w:hAnsi="Times New Roman" w:cs="Times New Roman"/>
          <w:sz w:val="24"/>
          <w:szCs w:val="24"/>
          <w:lang w:val="en-ID"/>
        </w:rPr>
        <w:t xml:space="preserve"> 2016). Many researchers only study poverty from fiscal policy. Meanwhile, solving the problem of poverty requires the synergy of all stakeholders. So, to look in depth at the impact of monetary, fiscal policy and other macroeconomic variables on poverty in Indonesia, a more in-depth study is needed regarding the impact of monetary and fiscal policy on poverty in Indonesia.</w:t>
      </w:r>
    </w:p>
    <w:p w14:paraId="7EC6694F"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Based on BPS data, the COVID-19 pandemic has resulted in a re-increase in poverty levels. In March 2020, the poverty rate was recorded at around 9.78%, </w:t>
      </w:r>
      <w:r w:rsidRPr="006E6D2F">
        <w:rPr>
          <w:rFonts w:ascii="Times New Roman" w:hAnsi="Times New Roman" w:cs="Times New Roman"/>
          <w:sz w:val="24"/>
          <w:szCs w:val="24"/>
          <w:lang w:val="en-ID"/>
        </w:rPr>
        <w:lastRenderedPageBreak/>
        <w:t>but increased to around 10.19% in September 2020 due to the impact of the pandemic. BPS data shows that the poverty rate in Indonesia has decreased significantly in the last few decades, although challenges such as the economic crisis and pandemic continue to have an impact that requires adaptive and effective policy responses. Even though the poverty rate has decreased, income inequality is still a serious problem in Indonesia. The Gini Index, which measures inequality, was around 0.381 in March 2023, indicating quite high levels of inequality. Several literatures that study poverty show that there are many factors that influence poverty reduction. </w:t>
      </w:r>
    </w:p>
    <w:p w14:paraId="1CC2F34A"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Elisa, et al. 2023 </w:t>
      </w:r>
      <w:proofErr w:type="spellStart"/>
      <w:r w:rsidRPr="006E6D2F">
        <w:rPr>
          <w:rFonts w:ascii="Times New Roman" w:hAnsi="Times New Roman" w:cs="Times New Roman"/>
          <w:sz w:val="24"/>
          <w:szCs w:val="24"/>
          <w:lang w:val="en-ID"/>
        </w:rPr>
        <w:t>analyzes</w:t>
      </w:r>
      <w:proofErr w:type="spellEnd"/>
      <w:r w:rsidRPr="006E6D2F">
        <w:rPr>
          <w:rFonts w:ascii="Times New Roman" w:hAnsi="Times New Roman" w:cs="Times New Roman"/>
          <w:sz w:val="24"/>
          <w:szCs w:val="24"/>
          <w:lang w:val="en-ID"/>
        </w:rPr>
        <w:t xml:space="preserve"> the comparative role of the monetary policy transmission mechanism between the interest rate channel and the exchange rate channel in Indonesia for the 2011-2020 period. The research results show that the exchange rate channel is more effective than the interest rate channel because all variables in the exchange rate channel, both short term and long term, have a significant effect. The exchange rate and inflation variables can provide a positive response to economic growth, while net exports and real interest rates provide a negative response. Meanwhile, in the interest rate channel, both short-term and long-term, the variables of savings interest rates, real interest rates, inflation and credit interest rates have a significant effect in providing a negative response to economic growth.</w:t>
      </w:r>
    </w:p>
    <w:p w14:paraId="7DFC0D7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
    <w:p w14:paraId="499D4ED2"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b/>
          <w:bCs/>
          <w:sz w:val="24"/>
          <w:szCs w:val="24"/>
          <w:lang w:val="en-ID"/>
        </w:rPr>
        <w:t>METHOD </w:t>
      </w:r>
    </w:p>
    <w:p w14:paraId="32E597F2"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The data analysis used in this study is time-series data used are from 1993 to 2023. The data comes from Bank Indonesia, Central Bureau of Statistics (BPS). According to Agus </w:t>
      </w:r>
      <w:proofErr w:type="spellStart"/>
      <w:r w:rsidRPr="006E6D2F">
        <w:rPr>
          <w:rFonts w:ascii="Times New Roman" w:hAnsi="Times New Roman" w:cs="Times New Roman"/>
          <w:sz w:val="24"/>
          <w:szCs w:val="24"/>
          <w:lang w:val="en-ID"/>
        </w:rPr>
        <w:t>Widarjono</w:t>
      </w:r>
      <w:proofErr w:type="spellEnd"/>
      <w:r w:rsidRPr="006E6D2F">
        <w:rPr>
          <w:rFonts w:ascii="Times New Roman" w:hAnsi="Times New Roman" w:cs="Times New Roman"/>
          <w:sz w:val="24"/>
          <w:szCs w:val="24"/>
          <w:lang w:val="en-ID"/>
        </w:rPr>
        <w:t xml:space="preserve"> (2013: 336) the right model for time series data that is not stationary is the error correction model (Error Correction Model).</w:t>
      </w:r>
    </w:p>
    <w:p w14:paraId="2D02E79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This study used Engle Granger's Error Correction Model (ECM) analysis method to process the data in this study. The reason for using the ECM analysis method is because this method can </w:t>
      </w:r>
      <w:proofErr w:type="spellStart"/>
      <w:r w:rsidRPr="006E6D2F">
        <w:rPr>
          <w:rFonts w:ascii="Times New Roman" w:hAnsi="Times New Roman" w:cs="Times New Roman"/>
          <w:sz w:val="24"/>
          <w:szCs w:val="24"/>
          <w:lang w:val="en-ID"/>
        </w:rPr>
        <w:t>analyze</w:t>
      </w:r>
      <w:proofErr w:type="spellEnd"/>
      <w:r w:rsidRPr="006E6D2F">
        <w:rPr>
          <w:rFonts w:ascii="Times New Roman" w:hAnsi="Times New Roman" w:cs="Times New Roman"/>
          <w:sz w:val="24"/>
          <w:szCs w:val="24"/>
          <w:lang w:val="en-ID"/>
        </w:rPr>
        <w:t xml:space="preserve"> the short-term and long-</w:t>
      </w:r>
      <w:proofErr w:type="spellStart"/>
      <w:proofErr w:type="gramStart"/>
      <w:r w:rsidRPr="006E6D2F">
        <w:rPr>
          <w:rFonts w:ascii="Times New Roman" w:hAnsi="Times New Roman" w:cs="Times New Roman"/>
          <w:sz w:val="24"/>
          <w:szCs w:val="24"/>
          <w:lang w:val="en-ID"/>
        </w:rPr>
        <w:t>term.The</w:t>
      </w:r>
      <w:proofErr w:type="spellEnd"/>
      <w:proofErr w:type="gramEnd"/>
      <w:r w:rsidRPr="006E6D2F">
        <w:rPr>
          <w:rFonts w:ascii="Times New Roman" w:hAnsi="Times New Roman" w:cs="Times New Roman"/>
          <w:sz w:val="24"/>
          <w:szCs w:val="24"/>
          <w:lang w:val="en-ID"/>
        </w:rPr>
        <w:t xml:space="preserve"> ECM test steps are data stationarity test, cointegration test, and ECM test. Data </w:t>
      </w:r>
      <w:proofErr w:type="spellStart"/>
      <w:r w:rsidRPr="006E6D2F">
        <w:rPr>
          <w:rFonts w:ascii="Times New Roman" w:hAnsi="Times New Roman" w:cs="Times New Roman"/>
          <w:sz w:val="24"/>
          <w:szCs w:val="24"/>
          <w:lang w:val="en-ID"/>
        </w:rPr>
        <w:t>meliputi</w:t>
      </w:r>
      <w:proofErr w:type="spellEnd"/>
      <w:r w:rsidRPr="006E6D2F">
        <w:rPr>
          <w:rFonts w:ascii="Times New Roman" w:hAnsi="Times New Roman" w:cs="Times New Roman"/>
          <w:sz w:val="24"/>
          <w:szCs w:val="24"/>
          <w:lang w:val="en-ID"/>
        </w:rPr>
        <w:t xml:space="preserve"> the poverty rate (POV), monetary policy is measured by interest </w:t>
      </w:r>
      <w:proofErr w:type="gramStart"/>
      <w:r w:rsidRPr="006E6D2F">
        <w:rPr>
          <w:rFonts w:ascii="Times New Roman" w:hAnsi="Times New Roman" w:cs="Times New Roman"/>
          <w:sz w:val="24"/>
          <w:szCs w:val="24"/>
          <w:lang w:val="en-ID"/>
        </w:rPr>
        <w:t>rate(</w:t>
      </w:r>
      <w:proofErr w:type="gramEnd"/>
      <w:r w:rsidRPr="006E6D2F">
        <w:rPr>
          <w:rFonts w:ascii="Times New Roman" w:hAnsi="Times New Roman" w:cs="Times New Roman"/>
          <w:sz w:val="24"/>
          <w:szCs w:val="24"/>
          <w:lang w:val="en-ID"/>
        </w:rPr>
        <w:t>IR), fiscal policy is measured by aggregate government expenditure (AGS), exchange rate policy (</w:t>
      </w:r>
      <w:proofErr w:type="spellStart"/>
      <w:r w:rsidRPr="006E6D2F">
        <w:rPr>
          <w:rFonts w:ascii="Times New Roman" w:hAnsi="Times New Roman" w:cs="Times New Roman"/>
          <w:sz w:val="24"/>
          <w:szCs w:val="24"/>
          <w:lang w:val="en-ID"/>
        </w:rPr>
        <w:t>kurs</w:t>
      </w:r>
      <w:proofErr w:type="spellEnd"/>
      <w:r w:rsidRPr="006E6D2F">
        <w:rPr>
          <w:rFonts w:ascii="Times New Roman" w:hAnsi="Times New Roman" w:cs="Times New Roman"/>
          <w:sz w:val="24"/>
          <w:szCs w:val="24"/>
          <w:lang w:val="en-ID"/>
        </w:rPr>
        <w:t>) is measured by the average official US Dollar/Rupiah exchange rate, gross domestic product (GDP) and inflation rate (IR).</w:t>
      </w:r>
    </w:p>
    <w:p w14:paraId="637B9366"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
    <w:p w14:paraId="16D2A073"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b/>
          <w:bCs/>
          <w:i/>
          <w:iCs/>
          <w:sz w:val="24"/>
          <w:szCs w:val="24"/>
          <w:lang w:val="en-ID"/>
        </w:rPr>
        <w:t xml:space="preserve">Error Correction Model </w:t>
      </w:r>
      <w:r w:rsidRPr="006E6D2F">
        <w:rPr>
          <w:rFonts w:ascii="Times New Roman" w:hAnsi="Times New Roman" w:cs="Times New Roman"/>
          <w:b/>
          <w:bCs/>
          <w:sz w:val="24"/>
          <w:szCs w:val="24"/>
          <w:lang w:val="en-ID"/>
        </w:rPr>
        <w:t>(ECM)</w:t>
      </w:r>
    </w:p>
    <w:p w14:paraId="296220F0"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Error </w:t>
      </w:r>
      <w:proofErr w:type="spellStart"/>
      <w:r w:rsidRPr="006E6D2F">
        <w:rPr>
          <w:rFonts w:ascii="Times New Roman" w:hAnsi="Times New Roman" w:cs="Times New Roman"/>
          <w:sz w:val="24"/>
          <w:szCs w:val="24"/>
          <w:lang w:val="en-ID"/>
        </w:rPr>
        <w:t>Corection</w:t>
      </w:r>
      <w:proofErr w:type="spellEnd"/>
      <w:r w:rsidRPr="006E6D2F">
        <w:rPr>
          <w:rFonts w:ascii="Times New Roman" w:hAnsi="Times New Roman" w:cs="Times New Roman"/>
          <w:sz w:val="24"/>
          <w:szCs w:val="24"/>
          <w:lang w:val="en-ID"/>
        </w:rPr>
        <w:t xml:space="preserve"> Model developed by </w:t>
      </w:r>
      <w:proofErr w:type="spellStart"/>
      <w:r w:rsidRPr="006E6D2F">
        <w:rPr>
          <w:rFonts w:ascii="Times New Roman" w:hAnsi="Times New Roman" w:cs="Times New Roman"/>
          <w:sz w:val="24"/>
          <w:szCs w:val="24"/>
          <w:lang w:val="en-ID"/>
        </w:rPr>
        <w:t>Domowitz</w:t>
      </w:r>
      <w:proofErr w:type="spellEnd"/>
      <w:r w:rsidRPr="006E6D2F">
        <w:rPr>
          <w:rFonts w:ascii="Times New Roman" w:hAnsi="Times New Roman" w:cs="Times New Roman"/>
          <w:sz w:val="24"/>
          <w:szCs w:val="24"/>
          <w:lang w:val="en-ID"/>
        </w:rPr>
        <w:t xml:space="preserve"> and </w:t>
      </w:r>
      <w:proofErr w:type="spellStart"/>
      <w:r w:rsidRPr="006E6D2F">
        <w:rPr>
          <w:rFonts w:ascii="Times New Roman" w:hAnsi="Times New Roman" w:cs="Times New Roman"/>
          <w:sz w:val="24"/>
          <w:szCs w:val="24"/>
          <w:lang w:val="en-ID"/>
        </w:rPr>
        <w:t>Elbadawi</w:t>
      </w:r>
      <w:proofErr w:type="spellEnd"/>
      <w:r w:rsidRPr="006E6D2F">
        <w:rPr>
          <w:rFonts w:ascii="Times New Roman" w:hAnsi="Times New Roman" w:cs="Times New Roman"/>
          <w:sz w:val="24"/>
          <w:szCs w:val="24"/>
          <w:lang w:val="en-ID"/>
        </w:rPr>
        <w:t xml:space="preserve"> which is a testing tool used to correct and </w:t>
      </w:r>
      <w:proofErr w:type="spellStart"/>
      <w:r w:rsidRPr="006E6D2F">
        <w:rPr>
          <w:rFonts w:ascii="Times New Roman" w:hAnsi="Times New Roman" w:cs="Times New Roman"/>
          <w:sz w:val="24"/>
          <w:szCs w:val="24"/>
          <w:lang w:val="en-ID"/>
        </w:rPr>
        <w:t>analyze</w:t>
      </w:r>
      <w:proofErr w:type="spellEnd"/>
      <w:r w:rsidRPr="006E6D2F">
        <w:rPr>
          <w:rFonts w:ascii="Times New Roman" w:hAnsi="Times New Roman" w:cs="Times New Roman"/>
          <w:sz w:val="24"/>
          <w:szCs w:val="24"/>
          <w:lang w:val="en-ID"/>
        </w:rPr>
        <w:t xml:space="preserve"> the short-term and long-term balance of each variable (</w:t>
      </w:r>
      <w:proofErr w:type="spellStart"/>
      <w:r w:rsidRPr="006E6D2F">
        <w:rPr>
          <w:rFonts w:ascii="Times New Roman" w:hAnsi="Times New Roman" w:cs="Times New Roman"/>
          <w:sz w:val="24"/>
          <w:szCs w:val="24"/>
          <w:lang w:val="en-ID"/>
        </w:rPr>
        <w:t>Nachrowi</w:t>
      </w:r>
      <w:proofErr w:type="spellEnd"/>
      <w:r w:rsidRPr="006E6D2F">
        <w:rPr>
          <w:rFonts w:ascii="Times New Roman" w:hAnsi="Times New Roman" w:cs="Times New Roman"/>
          <w:sz w:val="24"/>
          <w:szCs w:val="24"/>
          <w:lang w:val="en-ID"/>
        </w:rPr>
        <w:t>, 2006: 371). In addition, ECM can also be used to explain why economists face imbalances in the event that phenomena that economists expect do not correspond to reality.</w:t>
      </w:r>
    </w:p>
    <w:p w14:paraId="349663C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The following is a long-term estimation model in linear form used in this study as follows</w:t>
      </w:r>
      <w:proofErr w:type="gramStart"/>
      <w:r w:rsidRPr="006E6D2F">
        <w:rPr>
          <w:rFonts w:ascii="Times New Roman" w:hAnsi="Times New Roman" w:cs="Times New Roman"/>
          <w:sz w:val="24"/>
          <w:szCs w:val="24"/>
          <w:lang w:val="en-ID"/>
        </w:rPr>
        <w:t>: :</w:t>
      </w:r>
      <w:proofErr w:type="gramEnd"/>
      <w:r w:rsidRPr="006E6D2F">
        <w:rPr>
          <w:rFonts w:ascii="Times New Roman" w:hAnsi="Times New Roman" w:cs="Times New Roman"/>
          <w:sz w:val="24"/>
          <w:szCs w:val="24"/>
          <w:lang w:val="en-ID"/>
        </w:rPr>
        <w:t> </w:t>
      </w:r>
    </w:p>
    <w:p w14:paraId="087E221C"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roofErr w:type="gramStart"/>
      <w:r w:rsidRPr="006E6D2F">
        <w:rPr>
          <w:rFonts w:ascii="Times New Roman" w:hAnsi="Times New Roman" w:cs="Times New Roman"/>
          <w:sz w:val="24"/>
          <w:szCs w:val="24"/>
          <w:lang w:val="en-ID"/>
        </w:rPr>
        <w:t>Log(</w:t>
      </w:r>
      <w:proofErr w:type="gramEnd"/>
      <w:r w:rsidRPr="006E6D2F">
        <w:rPr>
          <w:rFonts w:ascii="Times New Roman" w:hAnsi="Times New Roman" w:cs="Times New Roman"/>
          <w:sz w:val="24"/>
          <w:szCs w:val="24"/>
          <w:lang w:val="en-ID"/>
        </w:rPr>
        <w:t>POV</w:t>
      </w:r>
      <w:r w:rsidRPr="006E6D2F">
        <w:rPr>
          <w:rFonts w:ascii="Times New Roman" w:hAnsi="Times New Roman" w:cs="Times New Roman"/>
          <w:sz w:val="24"/>
          <w:szCs w:val="24"/>
          <w:vertAlign w:val="subscript"/>
          <w:lang w:val="en-ID"/>
        </w:rPr>
        <w:t>t</w:t>
      </w:r>
      <w:r w:rsidRPr="006E6D2F">
        <w:rPr>
          <w:rFonts w:ascii="Times New Roman" w:hAnsi="Times New Roman" w:cs="Times New Roman"/>
          <w:sz w:val="24"/>
          <w:szCs w:val="24"/>
          <w:lang w:val="en-ID"/>
        </w:rPr>
        <w:t>) = β</w:t>
      </w:r>
      <w:r w:rsidRPr="006E6D2F">
        <w:rPr>
          <w:rFonts w:ascii="Times New Roman" w:hAnsi="Times New Roman" w:cs="Times New Roman"/>
          <w:sz w:val="24"/>
          <w:szCs w:val="24"/>
          <w:vertAlign w:val="subscript"/>
          <w:lang w:val="en-ID"/>
        </w:rPr>
        <w:t>0</w:t>
      </w:r>
      <w:r w:rsidRPr="006E6D2F">
        <w:rPr>
          <w:rFonts w:ascii="Times New Roman" w:hAnsi="Times New Roman" w:cs="Times New Roman"/>
          <w:sz w:val="24"/>
          <w:szCs w:val="24"/>
          <w:lang w:val="en-ID"/>
        </w:rPr>
        <w:t xml:space="preserve"> + β</w:t>
      </w:r>
      <w:r w:rsidRPr="006E6D2F">
        <w:rPr>
          <w:rFonts w:ascii="Times New Roman" w:hAnsi="Times New Roman" w:cs="Times New Roman"/>
          <w:sz w:val="24"/>
          <w:szCs w:val="24"/>
          <w:vertAlign w:val="subscript"/>
          <w:lang w:val="en-ID"/>
        </w:rPr>
        <w:t>1</w:t>
      </w:r>
      <w:r w:rsidRPr="006E6D2F">
        <w:rPr>
          <w:rFonts w:ascii="Times New Roman" w:hAnsi="Times New Roman" w:cs="Times New Roman"/>
          <w:sz w:val="24"/>
          <w:szCs w:val="24"/>
          <w:lang w:val="en-ID"/>
        </w:rPr>
        <w:t xml:space="preserve"> log(</w:t>
      </w:r>
      <w:proofErr w:type="spellStart"/>
      <w:r w:rsidRPr="006E6D2F">
        <w:rPr>
          <w:rFonts w:ascii="Times New Roman" w:hAnsi="Times New Roman" w:cs="Times New Roman"/>
          <w:sz w:val="24"/>
          <w:szCs w:val="24"/>
          <w:lang w:val="en-ID"/>
        </w:rPr>
        <w:t>IR</w:t>
      </w:r>
      <w:r w:rsidRPr="006E6D2F">
        <w:rPr>
          <w:rFonts w:ascii="Times New Roman" w:hAnsi="Times New Roman" w:cs="Times New Roman"/>
          <w:sz w:val="24"/>
          <w:szCs w:val="24"/>
          <w:vertAlign w:val="subscript"/>
          <w:lang w:val="en-ID"/>
        </w:rPr>
        <w:t>t</w:t>
      </w:r>
      <w:proofErr w:type="spellEnd"/>
      <w:r w:rsidRPr="006E6D2F">
        <w:rPr>
          <w:rFonts w:ascii="Times New Roman" w:hAnsi="Times New Roman" w:cs="Times New Roman"/>
          <w:sz w:val="24"/>
          <w:szCs w:val="24"/>
          <w:lang w:val="en-ID"/>
        </w:rPr>
        <w:t xml:space="preserve"> )+ β</w:t>
      </w:r>
      <w:r w:rsidRPr="006E6D2F">
        <w:rPr>
          <w:rFonts w:ascii="Times New Roman" w:hAnsi="Times New Roman" w:cs="Times New Roman"/>
          <w:sz w:val="24"/>
          <w:szCs w:val="24"/>
          <w:vertAlign w:val="subscript"/>
          <w:lang w:val="en-ID"/>
        </w:rPr>
        <w:t>2</w:t>
      </w:r>
      <w:r w:rsidRPr="006E6D2F">
        <w:rPr>
          <w:rFonts w:ascii="Times New Roman" w:hAnsi="Times New Roman" w:cs="Times New Roman"/>
          <w:sz w:val="24"/>
          <w:szCs w:val="24"/>
          <w:lang w:val="en-ID"/>
        </w:rPr>
        <w:t xml:space="preserve"> log(AGS )+ β</w:t>
      </w:r>
      <w:r w:rsidRPr="006E6D2F">
        <w:rPr>
          <w:rFonts w:ascii="Times New Roman" w:hAnsi="Times New Roman" w:cs="Times New Roman"/>
          <w:sz w:val="24"/>
          <w:szCs w:val="24"/>
          <w:vertAlign w:val="subscript"/>
          <w:lang w:val="en-ID"/>
        </w:rPr>
        <w:t xml:space="preserve">3 </w:t>
      </w:r>
      <w:r w:rsidRPr="006E6D2F">
        <w:rPr>
          <w:rFonts w:ascii="Times New Roman" w:hAnsi="Times New Roman" w:cs="Times New Roman"/>
          <w:sz w:val="24"/>
          <w:szCs w:val="24"/>
          <w:lang w:val="en-ID"/>
        </w:rPr>
        <w:t>KURSt + β</w:t>
      </w:r>
      <w:r w:rsidRPr="006E6D2F">
        <w:rPr>
          <w:rFonts w:ascii="Times New Roman" w:hAnsi="Times New Roman" w:cs="Times New Roman"/>
          <w:sz w:val="24"/>
          <w:szCs w:val="24"/>
          <w:vertAlign w:val="subscript"/>
          <w:lang w:val="en-ID"/>
        </w:rPr>
        <w:t>4</w:t>
      </w:r>
      <w:r w:rsidRPr="006E6D2F">
        <w:rPr>
          <w:rFonts w:ascii="Times New Roman" w:hAnsi="Times New Roman" w:cs="Times New Roman"/>
          <w:sz w:val="24"/>
          <w:szCs w:val="24"/>
          <w:lang w:val="en-ID"/>
        </w:rPr>
        <w:t xml:space="preserve"> log(</w:t>
      </w:r>
      <w:proofErr w:type="spellStart"/>
      <w:r w:rsidRPr="006E6D2F">
        <w:rPr>
          <w:rFonts w:ascii="Times New Roman" w:hAnsi="Times New Roman" w:cs="Times New Roman"/>
          <w:sz w:val="24"/>
          <w:szCs w:val="24"/>
          <w:lang w:val="en-ID"/>
        </w:rPr>
        <w:t>PDB</w:t>
      </w:r>
      <w:r w:rsidRPr="006E6D2F">
        <w:rPr>
          <w:rFonts w:ascii="Times New Roman" w:hAnsi="Times New Roman" w:cs="Times New Roman"/>
          <w:sz w:val="24"/>
          <w:szCs w:val="24"/>
          <w:vertAlign w:val="subscript"/>
          <w:lang w:val="en-ID"/>
        </w:rPr>
        <w:t>t</w:t>
      </w:r>
      <w:proofErr w:type="spellEnd"/>
      <w:r w:rsidRPr="006E6D2F">
        <w:rPr>
          <w:rFonts w:ascii="Times New Roman" w:hAnsi="Times New Roman" w:cs="Times New Roman"/>
          <w:sz w:val="24"/>
          <w:szCs w:val="24"/>
          <w:lang w:val="en-ID"/>
        </w:rPr>
        <w:t xml:space="preserve"> )+ β</w:t>
      </w:r>
      <w:r w:rsidRPr="006E6D2F">
        <w:rPr>
          <w:rFonts w:ascii="Times New Roman" w:hAnsi="Times New Roman" w:cs="Times New Roman"/>
          <w:sz w:val="24"/>
          <w:szCs w:val="24"/>
          <w:vertAlign w:val="subscript"/>
          <w:lang w:val="en-ID"/>
        </w:rPr>
        <w:t xml:space="preserve">5 </w:t>
      </w:r>
      <w:proofErr w:type="spellStart"/>
      <w:r w:rsidRPr="006E6D2F">
        <w:rPr>
          <w:rFonts w:ascii="Times New Roman" w:hAnsi="Times New Roman" w:cs="Times New Roman"/>
          <w:sz w:val="24"/>
          <w:szCs w:val="24"/>
          <w:lang w:val="en-ID"/>
        </w:rPr>
        <w:t>INF</w:t>
      </w:r>
      <w:r w:rsidRPr="006E6D2F">
        <w:rPr>
          <w:rFonts w:ascii="Times New Roman" w:hAnsi="Times New Roman" w:cs="Times New Roman"/>
          <w:sz w:val="24"/>
          <w:szCs w:val="24"/>
          <w:vertAlign w:val="subscript"/>
          <w:lang w:val="en-ID"/>
        </w:rPr>
        <w:t>t</w:t>
      </w:r>
      <w:proofErr w:type="spellEnd"/>
      <w:r w:rsidRPr="006E6D2F">
        <w:rPr>
          <w:rFonts w:ascii="Times New Roman" w:hAnsi="Times New Roman" w:cs="Times New Roman"/>
          <w:sz w:val="24"/>
          <w:szCs w:val="24"/>
          <w:lang w:val="en-ID"/>
        </w:rPr>
        <w:t xml:space="preserve"> + β</w:t>
      </w:r>
      <w:r w:rsidRPr="006E6D2F">
        <w:rPr>
          <w:rFonts w:ascii="Times New Roman" w:hAnsi="Times New Roman" w:cs="Times New Roman"/>
          <w:sz w:val="24"/>
          <w:szCs w:val="24"/>
          <w:vertAlign w:val="subscript"/>
          <w:lang w:val="en-ID"/>
        </w:rPr>
        <w:t xml:space="preserve">7 </w:t>
      </w:r>
      <w:proofErr w:type="spellStart"/>
      <w:r w:rsidRPr="006E6D2F">
        <w:rPr>
          <w:rFonts w:ascii="Times New Roman" w:hAnsi="Times New Roman" w:cs="Times New Roman"/>
          <w:sz w:val="24"/>
          <w:szCs w:val="24"/>
          <w:lang w:val="en-ID"/>
        </w:rPr>
        <w:t>ECM_POV</w:t>
      </w:r>
      <w:r w:rsidRPr="006E6D2F">
        <w:rPr>
          <w:rFonts w:ascii="Times New Roman" w:hAnsi="Times New Roman" w:cs="Times New Roman"/>
          <w:sz w:val="24"/>
          <w:szCs w:val="24"/>
          <w:vertAlign w:val="subscript"/>
          <w:lang w:val="en-ID"/>
        </w:rPr>
        <w:t>t</w:t>
      </w:r>
      <w:proofErr w:type="spellEnd"/>
    </w:p>
    <w:p w14:paraId="69EF3FB8"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
    <w:p w14:paraId="1A6C74DA"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While the short-term estimation model using the Engle-Granger ECM approach used in this study:</w:t>
      </w:r>
    </w:p>
    <w:p w14:paraId="4DCB7E1A"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d(</w:t>
      </w:r>
      <w:proofErr w:type="gramStart"/>
      <w:r w:rsidRPr="006E6D2F">
        <w:rPr>
          <w:rFonts w:ascii="Times New Roman" w:hAnsi="Times New Roman" w:cs="Times New Roman"/>
          <w:sz w:val="24"/>
          <w:szCs w:val="24"/>
          <w:lang w:val="en-ID"/>
        </w:rPr>
        <w:t>log(</w:t>
      </w:r>
      <w:proofErr w:type="gramEnd"/>
      <w:r w:rsidRPr="006E6D2F">
        <w:rPr>
          <w:rFonts w:ascii="Times New Roman" w:hAnsi="Times New Roman" w:cs="Times New Roman"/>
          <w:sz w:val="24"/>
          <w:szCs w:val="24"/>
          <w:lang w:val="en-ID"/>
        </w:rPr>
        <w:t>POV</w:t>
      </w:r>
      <w:r w:rsidRPr="006E6D2F">
        <w:rPr>
          <w:rFonts w:ascii="Times New Roman" w:hAnsi="Times New Roman" w:cs="Times New Roman"/>
          <w:sz w:val="24"/>
          <w:szCs w:val="24"/>
          <w:vertAlign w:val="subscript"/>
          <w:lang w:val="en-ID"/>
        </w:rPr>
        <w:t>t</w:t>
      </w:r>
      <w:r w:rsidRPr="006E6D2F">
        <w:rPr>
          <w:rFonts w:ascii="Times New Roman" w:hAnsi="Times New Roman" w:cs="Times New Roman"/>
          <w:sz w:val="24"/>
          <w:szCs w:val="24"/>
          <w:lang w:val="en-ID"/>
        </w:rPr>
        <w:t>)) = α</w:t>
      </w:r>
      <w:r w:rsidRPr="006E6D2F">
        <w:rPr>
          <w:rFonts w:ascii="Times New Roman" w:hAnsi="Times New Roman" w:cs="Times New Roman"/>
          <w:sz w:val="24"/>
          <w:szCs w:val="24"/>
          <w:vertAlign w:val="subscript"/>
          <w:lang w:val="en-ID"/>
        </w:rPr>
        <w:t>0</w:t>
      </w:r>
      <w:r w:rsidRPr="006E6D2F">
        <w:rPr>
          <w:rFonts w:ascii="Times New Roman" w:hAnsi="Times New Roman" w:cs="Times New Roman"/>
          <w:sz w:val="24"/>
          <w:szCs w:val="24"/>
          <w:lang w:val="en-ID"/>
        </w:rPr>
        <w:t xml:space="preserve"> ECM_POV</w:t>
      </w:r>
      <w:r w:rsidRPr="006E6D2F">
        <w:rPr>
          <w:rFonts w:ascii="Times New Roman" w:hAnsi="Times New Roman" w:cs="Times New Roman"/>
          <w:sz w:val="24"/>
          <w:szCs w:val="24"/>
          <w:vertAlign w:val="subscript"/>
          <w:lang w:val="en-ID"/>
        </w:rPr>
        <w:t>t-1</w:t>
      </w:r>
      <w:r w:rsidRPr="006E6D2F">
        <w:rPr>
          <w:rFonts w:ascii="Times New Roman" w:hAnsi="Times New Roman" w:cs="Times New Roman"/>
          <w:sz w:val="24"/>
          <w:szCs w:val="24"/>
          <w:lang w:val="en-ID"/>
        </w:rPr>
        <w:t xml:space="preserve"> + α</w:t>
      </w:r>
      <w:r w:rsidRPr="006E6D2F">
        <w:rPr>
          <w:rFonts w:ascii="Times New Roman" w:hAnsi="Times New Roman" w:cs="Times New Roman"/>
          <w:sz w:val="24"/>
          <w:szCs w:val="24"/>
          <w:vertAlign w:val="subscript"/>
          <w:lang w:val="en-ID"/>
        </w:rPr>
        <w:t>1</w:t>
      </w:r>
      <w:r w:rsidRPr="006E6D2F">
        <w:rPr>
          <w:rFonts w:ascii="Times New Roman" w:hAnsi="Times New Roman" w:cs="Times New Roman"/>
          <w:sz w:val="24"/>
          <w:szCs w:val="24"/>
          <w:lang w:val="en-ID"/>
        </w:rPr>
        <w:t xml:space="preserve"> d(log(</w:t>
      </w:r>
      <w:proofErr w:type="spellStart"/>
      <w:r w:rsidRPr="006E6D2F">
        <w:rPr>
          <w:rFonts w:ascii="Times New Roman" w:hAnsi="Times New Roman" w:cs="Times New Roman"/>
          <w:sz w:val="24"/>
          <w:szCs w:val="24"/>
          <w:lang w:val="en-ID"/>
        </w:rPr>
        <w:t>IR</w:t>
      </w:r>
      <w:r w:rsidRPr="006E6D2F">
        <w:rPr>
          <w:rFonts w:ascii="Times New Roman" w:hAnsi="Times New Roman" w:cs="Times New Roman"/>
          <w:sz w:val="24"/>
          <w:szCs w:val="24"/>
          <w:vertAlign w:val="subscript"/>
          <w:lang w:val="en-ID"/>
        </w:rPr>
        <w:t>t</w:t>
      </w:r>
      <w:proofErr w:type="spellEnd"/>
      <w:r w:rsidRPr="006E6D2F">
        <w:rPr>
          <w:rFonts w:ascii="Times New Roman" w:hAnsi="Times New Roman" w:cs="Times New Roman"/>
          <w:sz w:val="24"/>
          <w:szCs w:val="24"/>
          <w:lang w:val="en-ID"/>
        </w:rPr>
        <w:t>) )+ α</w:t>
      </w:r>
      <w:r w:rsidRPr="006E6D2F">
        <w:rPr>
          <w:rFonts w:ascii="Times New Roman" w:hAnsi="Times New Roman" w:cs="Times New Roman"/>
          <w:sz w:val="24"/>
          <w:szCs w:val="24"/>
          <w:vertAlign w:val="subscript"/>
          <w:lang w:val="en-ID"/>
        </w:rPr>
        <w:t>2</w:t>
      </w:r>
      <w:r w:rsidRPr="006E6D2F">
        <w:rPr>
          <w:rFonts w:ascii="Times New Roman" w:hAnsi="Times New Roman" w:cs="Times New Roman"/>
          <w:sz w:val="24"/>
          <w:szCs w:val="24"/>
          <w:lang w:val="en-ID"/>
        </w:rPr>
        <w:t xml:space="preserve"> d(log(</w:t>
      </w:r>
      <w:proofErr w:type="spellStart"/>
      <w:r w:rsidRPr="006E6D2F">
        <w:rPr>
          <w:rFonts w:ascii="Times New Roman" w:hAnsi="Times New Roman" w:cs="Times New Roman"/>
          <w:sz w:val="24"/>
          <w:szCs w:val="24"/>
          <w:lang w:val="en-ID"/>
        </w:rPr>
        <w:t>AGS</w:t>
      </w:r>
      <w:r w:rsidRPr="006E6D2F">
        <w:rPr>
          <w:rFonts w:ascii="Times New Roman" w:hAnsi="Times New Roman" w:cs="Times New Roman"/>
          <w:sz w:val="24"/>
          <w:szCs w:val="24"/>
          <w:vertAlign w:val="subscript"/>
          <w:lang w:val="en-ID"/>
        </w:rPr>
        <w:t>t</w:t>
      </w:r>
      <w:proofErr w:type="spellEnd"/>
      <w:r w:rsidRPr="006E6D2F">
        <w:rPr>
          <w:rFonts w:ascii="Times New Roman" w:hAnsi="Times New Roman" w:cs="Times New Roman"/>
          <w:sz w:val="24"/>
          <w:szCs w:val="24"/>
          <w:lang w:val="en-ID"/>
        </w:rPr>
        <w:t xml:space="preserve"> ))+ α</w:t>
      </w:r>
      <w:r w:rsidRPr="006E6D2F">
        <w:rPr>
          <w:rFonts w:ascii="Times New Roman" w:hAnsi="Times New Roman" w:cs="Times New Roman"/>
          <w:sz w:val="24"/>
          <w:szCs w:val="24"/>
          <w:vertAlign w:val="subscript"/>
          <w:lang w:val="en-ID"/>
        </w:rPr>
        <w:t>3</w:t>
      </w:r>
      <w:r w:rsidRPr="006E6D2F">
        <w:rPr>
          <w:rFonts w:ascii="Times New Roman" w:hAnsi="Times New Roman" w:cs="Times New Roman"/>
          <w:sz w:val="24"/>
          <w:szCs w:val="24"/>
          <w:lang w:val="en-ID"/>
        </w:rPr>
        <w:t xml:space="preserve"> d(log(KURSt )+ α</w:t>
      </w:r>
      <w:r w:rsidRPr="006E6D2F">
        <w:rPr>
          <w:rFonts w:ascii="Times New Roman" w:hAnsi="Times New Roman" w:cs="Times New Roman"/>
          <w:sz w:val="24"/>
          <w:szCs w:val="24"/>
          <w:vertAlign w:val="subscript"/>
          <w:lang w:val="en-ID"/>
        </w:rPr>
        <w:t>4</w:t>
      </w:r>
      <w:r w:rsidRPr="006E6D2F">
        <w:rPr>
          <w:rFonts w:ascii="Times New Roman" w:hAnsi="Times New Roman" w:cs="Times New Roman"/>
          <w:sz w:val="24"/>
          <w:szCs w:val="24"/>
          <w:lang w:val="en-ID"/>
        </w:rPr>
        <w:t xml:space="preserve"> d(log(</w:t>
      </w:r>
      <w:proofErr w:type="spellStart"/>
      <w:r w:rsidRPr="006E6D2F">
        <w:rPr>
          <w:rFonts w:ascii="Times New Roman" w:hAnsi="Times New Roman" w:cs="Times New Roman"/>
          <w:sz w:val="24"/>
          <w:szCs w:val="24"/>
          <w:lang w:val="en-ID"/>
        </w:rPr>
        <w:t>GDP</w:t>
      </w:r>
      <w:r w:rsidRPr="006E6D2F">
        <w:rPr>
          <w:rFonts w:ascii="Times New Roman" w:hAnsi="Times New Roman" w:cs="Times New Roman"/>
          <w:sz w:val="24"/>
          <w:szCs w:val="24"/>
          <w:vertAlign w:val="subscript"/>
          <w:lang w:val="en-ID"/>
        </w:rPr>
        <w:t>t</w:t>
      </w:r>
      <w:proofErr w:type="spellEnd"/>
      <w:r w:rsidRPr="006E6D2F">
        <w:rPr>
          <w:rFonts w:ascii="Times New Roman" w:hAnsi="Times New Roman" w:cs="Times New Roman"/>
          <w:sz w:val="24"/>
          <w:szCs w:val="24"/>
          <w:vertAlign w:val="subscript"/>
          <w:lang w:val="en-ID"/>
        </w:rPr>
        <w:t xml:space="preserve"> </w:t>
      </w:r>
      <w:r w:rsidRPr="006E6D2F">
        <w:rPr>
          <w:rFonts w:ascii="Times New Roman" w:hAnsi="Times New Roman" w:cs="Times New Roman"/>
          <w:sz w:val="24"/>
          <w:szCs w:val="24"/>
          <w:lang w:val="en-ID"/>
        </w:rPr>
        <w:t>))+ α</w:t>
      </w:r>
      <w:r w:rsidRPr="006E6D2F">
        <w:rPr>
          <w:rFonts w:ascii="Times New Roman" w:hAnsi="Times New Roman" w:cs="Times New Roman"/>
          <w:sz w:val="24"/>
          <w:szCs w:val="24"/>
          <w:vertAlign w:val="subscript"/>
          <w:lang w:val="en-ID"/>
        </w:rPr>
        <w:t xml:space="preserve">5 </w:t>
      </w:r>
      <w:r w:rsidRPr="006E6D2F">
        <w:rPr>
          <w:rFonts w:ascii="Times New Roman" w:hAnsi="Times New Roman" w:cs="Times New Roman"/>
          <w:sz w:val="24"/>
          <w:szCs w:val="24"/>
          <w:lang w:val="en-ID"/>
        </w:rPr>
        <w:t>d(log(</w:t>
      </w:r>
      <w:proofErr w:type="spellStart"/>
      <w:r w:rsidRPr="006E6D2F">
        <w:rPr>
          <w:rFonts w:ascii="Times New Roman" w:hAnsi="Times New Roman" w:cs="Times New Roman"/>
          <w:sz w:val="24"/>
          <w:szCs w:val="24"/>
          <w:lang w:val="en-ID"/>
        </w:rPr>
        <w:t>INF</w:t>
      </w:r>
      <w:r w:rsidRPr="006E6D2F">
        <w:rPr>
          <w:rFonts w:ascii="Times New Roman" w:hAnsi="Times New Roman" w:cs="Times New Roman"/>
          <w:sz w:val="24"/>
          <w:szCs w:val="24"/>
          <w:vertAlign w:val="subscript"/>
          <w:lang w:val="en-ID"/>
        </w:rPr>
        <w:t>t</w:t>
      </w:r>
      <w:proofErr w:type="spellEnd"/>
      <w:r w:rsidRPr="006E6D2F">
        <w:rPr>
          <w:rFonts w:ascii="Times New Roman" w:hAnsi="Times New Roman" w:cs="Times New Roman"/>
          <w:sz w:val="24"/>
          <w:szCs w:val="24"/>
          <w:lang w:val="en-ID"/>
        </w:rPr>
        <w:t>))+ α</w:t>
      </w:r>
      <w:r w:rsidRPr="006E6D2F">
        <w:rPr>
          <w:rFonts w:ascii="Times New Roman" w:hAnsi="Times New Roman" w:cs="Times New Roman"/>
          <w:sz w:val="24"/>
          <w:szCs w:val="24"/>
          <w:vertAlign w:val="subscript"/>
          <w:lang w:val="en-ID"/>
        </w:rPr>
        <w:t xml:space="preserve">6 </w:t>
      </w:r>
      <w:r w:rsidRPr="006E6D2F">
        <w:rPr>
          <w:rFonts w:ascii="Times New Roman" w:hAnsi="Times New Roman" w:cs="Times New Roman"/>
          <w:sz w:val="24"/>
          <w:szCs w:val="24"/>
          <w:lang w:val="en-ID"/>
        </w:rPr>
        <w:t>ECT(-1)</w:t>
      </w:r>
    </w:p>
    <w:p w14:paraId="12B17A0C"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
    <w:p w14:paraId="3DA3E697"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b/>
          <w:bCs/>
          <w:sz w:val="24"/>
          <w:szCs w:val="24"/>
          <w:lang w:val="en-ID"/>
        </w:rPr>
        <w:t>RESULTS AND DISCUSSION </w:t>
      </w:r>
    </w:p>
    <w:p w14:paraId="53D20C97"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A stationarity test can be done by testing the unit squares developed by Dickey-Fuller. The alternative of the </w:t>
      </w:r>
      <w:proofErr w:type="spellStart"/>
      <w:r w:rsidRPr="006E6D2F">
        <w:rPr>
          <w:rFonts w:ascii="Times New Roman" w:hAnsi="Times New Roman" w:cs="Times New Roman"/>
          <w:sz w:val="24"/>
          <w:szCs w:val="24"/>
          <w:lang w:val="en-ID"/>
        </w:rPr>
        <w:t>DickeyFuller</w:t>
      </w:r>
      <w:proofErr w:type="spellEnd"/>
      <w:r w:rsidRPr="006E6D2F">
        <w:rPr>
          <w:rFonts w:ascii="Times New Roman" w:hAnsi="Times New Roman" w:cs="Times New Roman"/>
          <w:sz w:val="24"/>
          <w:szCs w:val="24"/>
          <w:lang w:val="en-ID"/>
        </w:rPr>
        <w:t xml:space="preserve"> test is Augmented Dickey-Fuller (ADF) which tried to minimize autocorrelation. This test consists of regression of the first difference of time-series data on the lag variable, lagged difference terms, constant and trend variable. The stationarity test result of time series for all studied variables can be seen in the estimation result described by the following Table 1. </w:t>
      </w:r>
    </w:p>
    <w:p w14:paraId="3C39DF9D"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Table 1 mentioned above shows that there is one stationarity variable datum on level INF because the value of Augmented Dickey-Fuller is bigger than the critical value of McKinnon on a belief degree of one percent. Some other variables are not stationary yet on the level because the statistic value of Augmented Dickey-Fuller is smaller than the critical value of McKinnon, such as POV, IR</w:t>
      </w:r>
      <w:r w:rsidRPr="006E6D2F">
        <w:rPr>
          <w:rFonts w:ascii="Times New Roman" w:hAnsi="Times New Roman" w:cs="Times New Roman"/>
          <w:sz w:val="24"/>
          <w:szCs w:val="24"/>
          <w:vertAlign w:val="subscript"/>
          <w:lang w:val="en-ID"/>
        </w:rPr>
        <w:t xml:space="preserve">, </w:t>
      </w:r>
      <w:r w:rsidRPr="006E6D2F">
        <w:rPr>
          <w:rFonts w:ascii="Times New Roman" w:hAnsi="Times New Roman" w:cs="Times New Roman"/>
          <w:sz w:val="24"/>
          <w:szCs w:val="24"/>
          <w:lang w:val="en-ID"/>
        </w:rPr>
        <w:t>AGS, KURS, PDB</w:t>
      </w:r>
      <w:r w:rsidRPr="006E6D2F">
        <w:rPr>
          <w:rFonts w:ascii="Times New Roman" w:hAnsi="Times New Roman" w:cs="Times New Roman"/>
          <w:sz w:val="24"/>
          <w:szCs w:val="24"/>
          <w:vertAlign w:val="subscript"/>
          <w:lang w:val="en-ID"/>
        </w:rPr>
        <w:t xml:space="preserve">, </w:t>
      </w:r>
      <w:r w:rsidRPr="006E6D2F">
        <w:rPr>
          <w:rFonts w:ascii="Times New Roman" w:hAnsi="Times New Roman" w:cs="Times New Roman"/>
          <w:sz w:val="24"/>
          <w:szCs w:val="24"/>
          <w:lang w:val="en-ID"/>
        </w:rPr>
        <w:t>and INF</w:t>
      </w:r>
      <w:r w:rsidRPr="006E6D2F">
        <w:rPr>
          <w:rFonts w:ascii="Times New Roman" w:hAnsi="Times New Roman" w:cs="Times New Roman"/>
          <w:sz w:val="24"/>
          <w:szCs w:val="24"/>
          <w:vertAlign w:val="subscript"/>
          <w:lang w:val="en-ID"/>
        </w:rPr>
        <w:t>.</w:t>
      </w:r>
    </w:p>
    <w:p w14:paraId="13444CF3"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The solution for this in stationary issue is by performing a test on the first difference level and retest on ADF. Based on table 1 above, it is shown that POV, IR</w:t>
      </w:r>
      <w:r w:rsidRPr="006E6D2F">
        <w:rPr>
          <w:rFonts w:ascii="Times New Roman" w:hAnsi="Times New Roman" w:cs="Times New Roman"/>
          <w:sz w:val="24"/>
          <w:szCs w:val="24"/>
          <w:vertAlign w:val="subscript"/>
          <w:lang w:val="en-ID"/>
        </w:rPr>
        <w:t xml:space="preserve">, </w:t>
      </w:r>
      <w:r w:rsidRPr="006E6D2F">
        <w:rPr>
          <w:rFonts w:ascii="Times New Roman" w:hAnsi="Times New Roman" w:cs="Times New Roman"/>
          <w:sz w:val="24"/>
          <w:szCs w:val="24"/>
          <w:lang w:val="en-ID"/>
        </w:rPr>
        <w:t>AGS, KURS, PDB</w:t>
      </w:r>
      <w:r w:rsidRPr="006E6D2F">
        <w:rPr>
          <w:rFonts w:ascii="Times New Roman" w:hAnsi="Times New Roman" w:cs="Times New Roman"/>
          <w:sz w:val="24"/>
          <w:szCs w:val="24"/>
          <w:vertAlign w:val="subscript"/>
          <w:lang w:val="en-ID"/>
        </w:rPr>
        <w:t xml:space="preserve">, </w:t>
      </w:r>
      <w:r w:rsidRPr="006E6D2F">
        <w:rPr>
          <w:rFonts w:ascii="Times New Roman" w:hAnsi="Times New Roman" w:cs="Times New Roman"/>
          <w:sz w:val="24"/>
          <w:szCs w:val="24"/>
          <w:lang w:val="en-ID"/>
        </w:rPr>
        <w:t>and INF</w:t>
      </w:r>
      <w:r w:rsidRPr="006E6D2F">
        <w:rPr>
          <w:rFonts w:ascii="Times New Roman" w:hAnsi="Times New Roman" w:cs="Times New Roman"/>
          <w:sz w:val="24"/>
          <w:szCs w:val="24"/>
          <w:vertAlign w:val="subscript"/>
          <w:lang w:val="en-ID"/>
        </w:rPr>
        <w:t>.</w:t>
      </w:r>
      <w:r w:rsidRPr="006E6D2F">
        <w:rPr>
          <w:rFonts w:ascii="Times New Roman" w:hAnsi="Times New Roman" w:cs="Times New Roman"/>
          <w:sz w:val="24"/>
          <w:szCs w:val="24"/>
          <w:lang w:val="en-ID"/>
        </w:rPr>
        <w:t xml:space="preserve"> variables are stationary on the first difference level because the value of Augmented Dickey fuller is bigger than the critical value of McKinnon on belief degree of one percent. </w:t>
      </w:r>
    </w:p>
    <w:p w14:paraId="3E48C19F"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
    <w:p w14:paraId="0838C536"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b/>
          <w:bCs/>
          <w:sz w:val="24"/>
          <w:szCs w:val="24"/>
          <w:lang w:val="en-ID"/>
        </w:rPr>
        <w:t>Table 1. Stationarity Test</w:t>
      </w:r>
    </w:p>
    <w:tbl>
      <w:tblPr>
        <w:tblW w:w="0" w:type="auto"/>
        <w:tblCellMar>
          <w:top w:w="15" w:type="dxa"/>
          <w:left w:w="15" w:type="dxa"/>
          <w:bottom w:w="15" w:type="dxa"/>
          <w:right w:w="15" w:type="dxa"/>
        </w:tblCellMar>
        <w:tblLook w:val="04A0" w:firstRow="1" w:lastRow="0" w:firstColumn="1" w:lastColumn="0" w:noHBand="0" w:noVBand="1"/>
      </w:tblPr>
      <w:tblGrid>
        <w:gridCol w:w="570"/>
        <w:gridCol w:w="1170"/>
        <w:gridCol w:w="1370"/>
        <w:gridCol w:w="1663"/>
        <w:gridCol w:w="1437"/>
        <w:gridCol w:w="1642"/>
      </w:tblGrid>
      <w:tr w:rsidR="006E6D2F" w:rsidRPr="006E6D2F" w14:paraId="67B5AF93" w14:textId="77777777" w:rsidTr="006E6D2F">
        <w:trPr>
          <w:trHeight w:val="284"/>
        </w:trPr>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250EF"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b/>
                <w:bCs/>
                <w:sz w:val="24"/>
                <w:szCs w:val="24"/>
                <w:lang w:val="en-ID"/>
              </w:rPr>
              <w:t>No </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789A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b/>
                <w:bCs/>
                <w:sz w:val="24"/>
                <w:szCs w:val="24"/>
                <w:lang w:val="en-ID"/>
              </w:rPr>
              <w:t>Variable </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8F203"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b/>
                <w:bCs/>
                <w:sz w:val="24"/>
                <w:szCs w:val="24"/>
                <w:lang w:val="en-ID"/>
              </w:rPr>
              <w:t>ADF Value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919DB"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b/>
                <w:bCs/>
                <w:sz w:val="24"/>
                <w:szCs w:val="24"/>
                <w:lang w:val="en-ID"/>
              </w:rPr>
              <w:t>Critical Value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1CC5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b/>
                <w:bCs/>
                <w:sz w:val="24"/>
                <w:szCs w:val="24"/>
                <w:lang w:val="en-ID"/>
              </w:rPr>
              <w:t>Probability </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7E62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roofErr w:type="spellStart"/>
            <w:r w:rsidRPr="006E6D2F">
              <w:rPr>
                <w:rFonts w:ascii="Times New Roman" w:hAnsi="Times New Roman" w:cs="Times New Roman"/>
                <w:b/>
                <w:bCs/>
                <w:sz w:val="24"/>
                <w:szCs w:val="24"/>
                <w:lang w:val="en-ID"/>
              </w:rPr>
              <w:t>Stasionary</w:t>
            </w:r>
            <w:proofErr w:type="spellEnd"/>
          </w:p>
        </w:tc>
      </w:tr>
      <w:tr w:rsidR="006E6D2F" w:rsidRPr="006E6D2F" w14:paraId="33BEB5F1" w14:textId="77777777" w:rsidTr="006E6D2F">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D7DD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12FA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POV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D898E"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-3.831964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30AC3"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-3.679322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0D68D"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38E8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1 </w:t>
            </w:r>
            <w:proofErr w:type="spellStart"/>
            <w:r w:rsidRPr="006E6D2F">
              <w:rPr>
                <w:rFonts w:ascii="Times New Roman" w:hAnsi="Times New Roman" w:cs="Times New Roman"/>
                <w:sz w:val="24"/>
                <w:szCs w:val="24"/>
                <w:lang w:val="en-ID"/>
              </w:rPr>
              <w:t>st</w:t>
            </w:r>
            <w:proofErr w:type="spellEnd"/>
            <w:r w:rsidRPr="006E6D2F">
              <w:rPr>
                <w:rFonts w:ascii="Times New Roman" w:hAnsi="Times New Roman" w:cs="Times New Roman"/>
                <w:sz w:val="24"/>
                <w:szCs w:val="24"/>
                <w:lang w:val="en-ID"/>
              </w:rPr>
              <w:t xml:space="preserve"> Difference</w:t>
            </w:r>
          </w:p>
        </w:tc>
      </w:tr>
      <w:tr w:rsidR="006E6D2F" w:rsidRPr="006E6D2F" w14:paraId="6239CA51" w14:textId="77777777" w:rsidTr="006E6D2F">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6B88A"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265BE"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5FB2B"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-3.889414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195F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-3.737853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2C31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0.0174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29F66"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1 </w:t>
            </w:r>
            <w:proofErr w:type="spellStart"/>
            <w:r w:rsidRPr="006E6D2F">
              <w:rPr>
                <w:rFonts w:ascii="Times New Roman" w:hAnsi="Times New Roman" w:cs="Times New Roman"/>
                <w:sz w:val="24"/>
                <w:szCs w:val="24"/>
                <w:lang w:val="en-ID"/>
              </w:rPr>
              <w:t>st</w:t>
            </w:r>
            <w:proofErr w:type="spellEnd"/>
            <w:r w:rsidRPr="006E6D2F">
              <w:rPr>
                <w:rFonts w:ascii="Times New Roman" w:hAnsi="Times New Roman" w:cs="Times New Roman"/>
                <w:sz w:val="24"/>
                <w:szCs w:val="24"/>
                <w:lang w:val="en-ID"/>
              </w:rPr>
              <w:t xml:space="preserve"> Difference</w:t>
            </w:r>
          </w:p>
        </w:tc>
      </w:tr>
      <w:tr w:rsidR="006E6D2F" w:rsidRPr="006E6D2F" w14:paraId="6DDF8A61" w14:textId="77777777" w:rsidTr="006E6D2F">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3837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6E6E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AGS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6F5567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-3.859152 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D0289DD"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3.661661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FC88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C32A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1 </w:t>
            </w:r>
            <w:proofErr w:type="spellStart"/>
            <w:r w:rsidRPr="006E6D2F">
              <w:rPr>
                <w:rFonts w:ascii="Times New Roman" w:hAnsi="Times New Roman" w:cs="Times New Roman"/>
                <w:sz w:val="24"/>
                <w:szCs w:val="24"/>
                <w:lang w:val="en-ID"/>
              </w:rPr>
              <w:t>st</w:t>
            </w:r>
            <w:proofErr w:type="spellEnd"/>
            <w:r w:rsidRPr="006E6D2F">
              <w:rPr>
                <w:rFonts w:ascii="Times New Roman" w:hAnsi="Times New Roman" w:cs="Times New Roman"/>
                <w:sz w:val="24"/>
                <w:szCs w:val="24"/>
                <w:lang w:val="en-ID"/>
              </w:rPr>
              <w:t xml:space="preserve"> Difference</w:t>
            </w:r>
          </w:p>
        </w:tc>
      </w:tr>
      <w:tr w:rsidR="006E6D2F" w:rsidRPr="006E6D2F" w14:paraId="30DA1590" w14:textId="77777777" w:rsidTr="006E6D2F">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C8C0C"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575E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KURS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D29456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-5.232619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35897D8"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-3.679322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63D58"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C26D1"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1 </w:t>
            </w:r>
            <w:proofErr w:type="spellStart"/>
            <w:r w:rsidRPr="006E6D2F">
              <w:rPr>
                <w:rFonts w:ascii="Times New Roman" w:hAnsi="Times New Roman" w:cs="Times New Roman"/>
                <w:sz w:val="24"/>
                <w:szCs w:val="24"/>
                <w:lang w:val="en-ID"/>
              </w:rPr>
              <w:t>st</w:t>
            </w:r>
            <w:proofErr w:type="spellEnd"/>
            <w:r w:rsidRPr="006E6D2F">
              <w:rPr>
                <w:rFonts w:ascii="Times New Roman" w:hAnsi="Times New Roman" w:cs="Times New Roman"/>
                <w:sz w:val="24"/>
                <w:szCs w:val="24"/>
                <w:lang w:val="en-ID"/>
              </w:rPr>
              <w:t xml:space="preserve"> Difference</w:t>
            </w:r>
          </w:p>
        </w:tc>
      </w:tr>
      <w:tr w:rsidR="006E6D2F" w:rsidRPr="006E6D2F" w14:paraId="2D9CC0F5" w14:textId="77777777" w:rsidTr="006E6D2F">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A15E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6D13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PDB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B477A7"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-5.189937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B5F319C"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-3.679322 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F15C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225B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1 </w:t>
            </w:r>
            <w:proofErr w:type="spellStart"/>
            <w:r w:rsidRPr="006E6D2F">
              <w:rPr>
                <w:rFonts w:ascii="Times New Roman" w:hAnsi="Times New Roman" w:cs="Times New Roman"/>
                <w:sz w:val="24"/>
                <w:szCs w:val="24"/>
                <w:lang w:val="en-ID"/>
              </w:rPr>
              <w:t>st</w:t>
            </w:r>
            <w:proofErr w:type="spellEnd"/>
            <w:r w:rsidRPr="006E6D2F">
              <w:rPr>
                <w:rFonts w:ascii="Times New Roman" w:hAnsi="Times New Roman" w:cs="Times New Roman"/>
                <w:sz w:val="24"/>
                <w:szCs w:val="24"/>
                <w:lang w:val="en-ID"/>
              </w:rPr>
              <w:t xml:space="preserve"> Difference</w:t>
            </w:r>
          </w:p>
        </w:tc>
      </w:tr>
      <w:tr w:rsidR="006E6D2F" w:rsidRPr="006E6D2F" w14:paraId="03C14136" w14:textId="77777777" w:rsidTr="006E6D2F">
        <w:trPr>
          <w:trHeight w:val="284"/>
        </w:trPr>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71A33FAF"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6</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1ECEFDC2"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INF</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05E9C596"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-5.828627</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744DB141"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-3.737853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6395F96E"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0.0001</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0B8EE3AE"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1 </w:t>
            </w:r>
            <w:proofErr w:type="spellStart"/>
            <w:r w:rsidRPr="006E6D2F">
              <w:rPr>
                <w:rFonts w:ascii="Times New Roman" w:hAnsi="Times New Roman" w:cs="Times New Roman"/>
                <w:sz w:val="24"/>
                <w:szCs w:val="24"/>
                <w:lang w:val="en-ID"/>
              </w:rPr>
              <w:t>st</w:t>
            </w:r>
            <w:proofErr w:type="spellEnd"/>
            <w:r w:rsidRPr="006E6D2F">
              <w:rPr>
                <w:rFonts w:ascii="Times New Roman" w:hAnsi="Times New Roman" w:cs="Times New Roman"/>
                <w:sz w:val="24"/>
                <w:szCs w:val="24"/>
                <w:lang w:val="en-ID"/>
              </w:rPr>
              <w:t xml:space="preserve"> Difference</w:t>
            </w:r>
          </w:p>
        </w:tc>
      </w:tr>
    </w:tbl>
    <w:p w14:paraId="27EF7488"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Source: Authors’ estimation using e-views 10</w:t>
      </w:r>
    </w:p>
    <w:p w14:paraId="28565CED"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
    <w:p w14:paraId="1437A992"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b/>
          <w:bCs/>
          <w:sz w:val="24"/>
          <w:szCs w:val="24"/>
          <w:lang w:val="en-ID"/>
        </w:rPr>
        <w:t>Table 2.</w:t>
      </w:r>
      <w:r w:rsidRPr="006E6D2F">
        <w:rPr>
          <w:rFonts w:ascii="Times New Roman" w:hAnsi="Times New Roman" w:cs="Times New Roman"/>
          <w:sz w:val="24"/>
          <w:szCs w:val="24"/>
          <w:lang w:val="en-ID"/>
        </w:rPr>
        <w:t xml:space="preserve"> </w:t>
      </w:r>
      <w:r w:rsidRPr="006E6D2F">
        <w:rPr>
          <w:rFonts w:ascii="Times New Roman" w:hAnsi="Times New Roman" w:cs="Times New Roman"/>
          <w:b/>
          <w:bCs/>
          <w:sz w:val="24"/>
          <w:szCs w:val="24"/>
          <w:lang w:val="en-ID"/>
        </w:rPr>
        <w:t>Cointegration Test</w:t>
      </w:r>
    </w:p>
    <w:tbl>
      <w:tblPr>
        <w:tblW w:w="0" w:type="auto"/>
        <w:tblCellMar>
          <w:top w:w="15" w:type="dxa"/>
          <w:left w:w="15" w:type="dxa"/>
          <w:bottom w:w="15" w:type="dxa"/>
          <w:right w:w="15" w:type="dxa"/>
        </w:tblCellMar>
        <w:tblLook w:val="04A0" w:firstRow="1" w:lastRow="0" w:firstColumn="1" w:lastColumn="0" w:noHBand="0" w:noVBand="1"/>
      </w:tblPr>
      <w:tblGrid>
        <w:gridCol w:w="2626"/>
        <w:gridCol w:w="1296"/>
        <w:gridCol w:w="1530"/>
        <w:gridCol w:w="1507"/>
        <w:gridCol w:w="970"/>
      </w:tblGrid>
      <w:tr w:rsidR="006E6D2F" w:rsidRPr="006E6D2F" w14:paraId="65A76934" w14:textId="77777777" w:rsidTr="006E6D2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7105BB"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Hypothesized No. of CE(s)</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5998C"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Eigenvalue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055B1"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Trace Statistic</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44C3B"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0.05 </w:t>
            </w:r>
          </w:p>
          <w:p w14:paraId="11DD40B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Critical Value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75DD3"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Prob.**</w:t>
            </w:r>
          </w:p>
        </w:tc>
      </w:tr>
      <w:tr w:rsidR="006E6D2F" w:rsidRPr="006E6D2F" w14:paraId="0630E253"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27BCBFA"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None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24D18BA"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0.856427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2BA686C"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113.2484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444AA5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69.81889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9477A7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0.0000</w:t>
            </w:r>
          </w:p>
        </w:tc>
      </w:tr>
      <w:tr w:rsidR="006E6D2F" w:rsidRPr="006E6D2F" w14:paraId="56B933E5"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67302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At most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DAEB27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0.585497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20058F6"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47.25743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261D34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47.85613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DF1F7B8"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0.0568</w:t>
            </w:r>
          </w:p>
        </w:tc>
      </w:tr>
      <w:tr w:rsidR="006E6D2F" w:rsidRPr="006E6D2F" w14:paraId="04477184"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A08C12B"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At most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E7547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0.263868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19FCB12"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17.31447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A3E3EB7"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29.79707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0F8CFC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0.6168</w:t>
            </w:r>
          </w:p>
        </w:tc>
      </w:tr>
      <w:tr w:rsidR="006E6D2F" w:rsidRPr="006E6D2F" w14:paraId="1D375099"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3DA8A3A"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At most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1F5B288"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0.158897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9CECE9E"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6.898692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DD95A9D"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15.49471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676235C"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0.5895</w:t>
            </w:r>
          </w:p>
        </w:tc>
      </w:tr>
      <w:tr w:rsidR="006E6D2F" w:rsidRPr="006E6D2F" w14:paraId="42EB74DD"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E1BBEB1"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At most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96F8696"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0.029420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8AECC1"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1.015301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AA96DCD"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3.841466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0E6021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0.3136</w:t>
            </w:r>
          </w:p>
        </w:tc>
      </w:tr>
      <w:tr w:rsidR="006E6D2F" w:rsidRPr="006E6D2F" w14:paraId="5881E743" w14:textId="77777777" w:rsidTr="006E6D2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5DEF1ED2"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At most 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bottom"/>
            <w:hideMark/>
          </w:tcPr>
          <w:p w14:paraId="397E44A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0.203150</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bottom"/>
            <w:hideMark/>
          </w:tcPr>
          <w:p w14:paraId="3C1C261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3.045597</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1EED0F87"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5.507744</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07796E1C"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0.2660</w:t>
            </w:r>
          </w:p>
        </w:tc>
      </w:tr>
    </w:tbl>
    <w:p w14:paraId="0A91CCEF"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S</w:t>
      </w:r>
      <w:r w:rsidRPr="006E6D2F">
        <w:rPr>
          <w:rFonts w:ascii="Times New Roman" w:hAnsi="Times New Roman" w:cs="Times New Roman"/>
          <w:sz w:val="24"/>
          <w:szCs w:val="24"/>
          <w:lang w:val="en-ID"/>
        </w:rPr>
        <w:t>ource: Authors’ estimation using e-views 10</w:t>
      </w:r>
    </w:p>
    <w:p w14:paraId="166FAD44" w14:textId="77777777" w:rsidR="006E6D2F" w:rsidRDefault="006E6D2F" w:rsidP="006E6D2F">
      <w:pPr>
        <w:spacing w:after="0" w:line="240" w:lineRule="auto"/>
        <w:contextualSpacing/>
        <w:jc w:val="both"/>
        <w:rPr>
          <w:rFonts w:ascii="Times New Roman" w:hAnsi="Times New Roman" w:cs="Times New Roman"/>
          <w:sz w:val="24"/>
          <w:szCs w:val="24"/>
          <w:lang w:val="en-ID"/>
        </w:rPr>
      </w:pPr>
    </w:p>
    <w:p w14:paraId="5556C545"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Table 2 based on the table above, it shows the occurrence of cointegration or long-term relationship seen from the trace statistic value of 113, 2484&gt; the value of </w:t>
      </w:r>
      <w:proofErr w:type="spellStart"/>
      <w:r w:rsidRPr="006E6D2F">
        <w:rPr>
          <w:rFonts w:ascii="Times New Roman" w:hAnsi="Times New Roman" w:cs="Times New Roman"/>
          <w:sz w:val="24"/>
          <w:szCs w:val="24"/>
          <w:lang w:val="en-ID"/>
        </w:rPr>
        <w:t>keritis</w:t>
      </w:r>
      <w:proofErr w:type="spellEnd"/>
      <w:r w:rsidRPr="006E6D2F">
        <w:rPr>
          <w:rFonts w:ascii="Times New Roman" w:hAnsi="Times New Roman" w:cs="Times New Roman"/>
          <w:sz w:val="24"/>
          <w:szCs w:val="24"/>
          <w:lang w:val="en-ID"/>
        </w:rPr>
        <w:t xml:space="preserve"> 69.81889 with a probability of 0.0000.  Because there is a cointegration relationship in variables, research can be continued in the ECM test.</w:t>
      </w:r>
    </w:p>
    <w:p w14:paraId="7CDAD16A"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
    <w:p w14:paraId="71A0B82E"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b/>
          <w:bCs/>
          <w:sz w:val="24"/>
          <w:szCs w:val="24"/>
          <w:lang w:val="en-ID"/>
        </w:rPr>
        <w:t>Table 3. Long-run model</w:t>
      </w:r>
    </w:p>
    <w:tbl>
      <w:tblPr>
        <w:tblW w:w="0" w:type="auto"/>
        <w:tblCellMar>
          <w:top w:w="15" w:type="dxa"/>
          <w:left w:w="15" w:type="dxa"/>
          <w:bottom w:w="15" w:type="dxa"/>
          <w:right w:w="15" w:type="dxa"/>
        </w:tblCellMar>
        <w:tblLook w:val="04A0" w:firstRow="1" w:lastRow="0" w:firstColumn="1" w:lastColumn="0" w:noHBand="0" w:noVBand="1"/>
      </w:tblPr>
      <w:tblGrid>
        <w:gridCol w:w="1043"/>
        <w:gridCol w:w="1296"/>
        <w:gridCol w:w="1163"/>
        <w:gridCol w:w="1196"/>
        <w:gridCol w:w="876"/>
      </w:tblGrid>
      <w:tr w:rsidR="006E6D2F" w:rsidRPr="006E6D2F" w14:paraId="0ADFFF0E" w14:textId="77777777" w:rsidTr="006E6D2F">
        <w:tc>
          <w:tcPr>
            <w:tcW w:w="0" w:type="auto"/>
            <w:gridSpan w:val="5"/>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6B37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Dependent Variable: POV</w:t>
            </w:r>
          </w:p>
        </w:tc>
      </w:tr>
      <w:tr w:rsidR="006E6D2F" w:rsidRPr="006E6D2F" w14:paraId="37E78672"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E48643F"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A3AAC83"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Coefficient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F8FF72"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6C9ACC"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t-Statistic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F7B4A8A"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Prob.  </w:t>
            </w:r>
          </w:p>
        </w:tc>
      </w:tr>
      <w:tr w:rsidR="006E6D2F" w:rsidRPr="006E6D2F" w14:paraId="1D172F2A"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81D960F"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212A4B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11.39833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0454C6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2.069511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D910267"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5.507744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F161457"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0.0000</w:t>
            </w:r>
          </w:p>
        </w:tc>
      </w:tr>
      <w:tr w:rsidR="006E6D2F" w:rsidRPr="006E6D2F" w14:paraId="2EB5D24A"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D7924C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B844A1F"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0.618713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D1C55B7"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0.203150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31107C7"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3.045597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F641CE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0.0054</w:t>
            </w:r>
          </w:p>
        </w:tc>
      </w:tr>
      <w:tr w:rsidR="006E6D2F" w:rsidRPr="006E6D2F" w14:paraId="0DBDC630"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0512AD7"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AGS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4E5384D"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-1.465607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8AD8C4F"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1.676106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4EC7E3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-0.087104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FB35482"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0.9313</w:t>
            </w:r>
          </w:p>
        </w:tc>
      </w:tr>
      <w:tr w:rsidR="006E6D2F" w:rsidRPr="006E6D2F" w14:paraId="6D22E421"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468D37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KURS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4844BC7"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7.481306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25BCDD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7.401306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6F45B96"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1.011181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76A8953"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0.0216</w:t>
            </w:r>
          </w:p>
        </w:tc>
      </w:tr>
      <w:tr w:rsidR="006E6D2F" w:rsidRPr="006E6D2F" w14:paraId="109485A5"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E96C1EB"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PDB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89A3EFF"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-4.115106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06F826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3.623506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0EA3AA8"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-1.137835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4D8E9F8"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0.0260</w:t>
            </w:r>
          </w:p>
        </w:tc>
      </w:tr>
      <w:tr w:rsidR="006E6D2F" w:rsidRPr="006E6D2F" w14:paraId="46DD98BA" w14:textId="77777777" w:rsidTr="006E6D2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bottom"/>
            <w:hideMark/>
          </w:tcPr>
          <w:p w14:paraId="2CD7C76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INF</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bottom"/>
            <w:hideMark/>
          </w:tcPr>
          <w:p w14:paraId="6D09D10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-0.111312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bottom"/>
            <w:hideMark/>
          </w:tcPr>
          <w:p w14:paraId="2CA4B0C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0.074759</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bottom"/>
            <w:hideMark/>
          </w:tcPr>
          <w:p w14:paraId="451E241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-1.488945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bottom"/>
            <w:hideMark/>
          </w:tcPr>
          <w:p w14:paraId="305BA53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0.0490</w:t>
            </w:r>
          </w:p>
        </w:tc>
      </w:tr>
    </w:tbl>
    <w:p w14:paraId="3E38F36F"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Source: Authors’ estimation using e-views 10</w:t>
      </w:r>
    </w:p>
    <w:p w14:paraId="29DFB75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
    <w:p w14:paraId="0688C85E"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b/>
          <w:bCs/>
          <w:sz w:val="24"/>
          <w:szCs w:val="24"/>
          <w:lang w:val="en-ID"/>
        </w:rPr>
        <w:t>Table 4. Short-run model</w:t>
      </w:r>
    </w:p>
    <w:tbl>
      <w:tblPr>
        <w:tblW w:w="0" w:type="auto"/>
        <w:tblCellMar>
          <w:top w:w="15" w:type="dxa"/>
          <w:left w:w="15" w:type="dxa"/>
          <w:bottom w:w="15" w:type="dxa"/>
          <w:right w:w="15" w:type="dxa"/>
        </w:tblCellMar>
        <w:tblLook w:val="04A0" w:firstRow="1" w:lastRow="0" w:firstColumn="1" w:lastColumn="0" w:noHBand="0" w:noVBand="1"/>
      </w:tblPr>
      <w:tblGrid>
        <w:gridCol w:w="1190"/>
        <w:gridCol w:w="1296"/>
        <w:gridCol w:w="1163"/>
        <w:gridCol w:w="1196"/>
        <w:gridCol w:w="876"/>
      </w:tblGrid>
      <w:tr w:rsidR="006E6D2F" w:rsidRPr="006E6D2F" w14:paraId="42895B62" w14:textId="77777777" w:rsidTr="006E6D2F">
        <w:tc>
          <w:tcPr>
            <w:tcW w:w="0" w:type="auto"/>
            <w:gridSpan w:val="5"/>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B702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Dependent Variable: D(POV)</w:t>
            </w:r>
          </w:p>
        </w:tc>
      </w:tr>
      <w:tr w:rsidR="006E6D2F" w:rsidRPr="006E6D2F" w14:paraId="76ED1CCF" w14:textId="77777777" w:rsidTr="006E6D2F">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A839DB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52FAC"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Coefficient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7429EF1"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1D86C0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t-Statistic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6B41DEE"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Prob.  </w:t>
            </w:r>
          </w:p>
        </w:tc>
      </w:tr>
      <w:tr w:rsidR="006E6D2F" w:rsidRPr="006E6D2F" w14:paraId="2E18AB02"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1771A07"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12E368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-0.119647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4EE33BA"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0.322747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14360B3"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-2.029890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0E1B63A"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0.0000</w:t>
            </w:r>
          </w:p>
        </w:tc>
      </w:tr>
      <w:tr w:rsidR="006E6D2F" w:rsidRPr="006E6D2F" w14:paraId="18CAE6CA"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36540B3"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E6FC5C1"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0.152171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10255D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0.135871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1A3824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1.119967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8C8C21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0.2743</w:t>
            </w:r>
          </w:p>
        </w:tc>
      </w:tr>
      <w:tr w:rsidR="006E6D2F" w:rsidRPr="006E6D2F" w14:paraId="4CE58651"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B04A59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D(AGS)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C510292"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-2.331107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ADC72C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1.471106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62C3108"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-0.158745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861D99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0.8753</w:t>
            </w:r>
          </w:p>
        </w:tc>
      </w:tr>
      <w:tr w:rsidR="006E6D2F" w:rsidRPr="006E6D2F" w14:paraId="2AD00B1F"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5EB30F"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D(KURS)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80813EC"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4.441607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8F13DE4"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8.231506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E04918"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0.053983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C60DB7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0.0474</w:t>
            </w:r>
          </w:p>
        </w:tc>
      </w:tr>
      <w:tr w:rsidR="006E6D2F" w:rsidRPr="006E6D2F" w14:paraId="6B7FFBC4" w14:textId="77777777" w:rsidTr="006E6D2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A47623B"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D(PDB)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F902D3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-4.761807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23E1F7"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4.115106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0A076C1"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-0.115738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6F8A287"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0.0089</w:t>
            </w:r>
          </w:p>
        </w:tc>
      </w:tr>
      <w:tr w:rsidR="006E6D2F" w:rsidRPr="006E6D2F" w14:paraId="6C929966" w14:textId="77777777" w:rsidTr="006E6D2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bottom"/>
            <w:hideMark/>
          </w:tcPr>
          <w:p w14:paraId="27EA8F88"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D(INF)</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bottom"/>
            <w:hideMark/>
          </w:tcPr>
          <w:p w14:paraId="6C911BA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0.020010</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bottom"/>
            <w:hideMark/>
          </w:tcPr>
          <w:p w14:paraId="15DF18A2"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0.041403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bottom"/>
            <w:hideMark/>
          </w:tcPr>
          <w:p w14:paraId="2AC0CA9B"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-0.483294</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bottom"/>
            <w:hideMark/>
          </w:tcPr>
          <w:p w14:paraId="4129684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0.0005</w:t>
            </w:r>
          </w:p>
        </w:tc>
      </w:tr>
    </w:tbl>
    <w:p w14:paraId="4F13D8F0"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Source: Authors’ estimation using e-views 10</w:t>
      </w:r>
    </w:p>
    <w:p w14:paraId="477644D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
    <w:p w14:paraId="1F3B6A76"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In the ECM model analysis, changes in independent variables are not only explained by changes in the dependent variable but also by past inequality variables which indicate the rate of adjustment of past inequality to current equality. Changes in poverty levels are determined by monetary policy, fiscal policy, economic growth, exchange rates and inflation, as well as adjustments due to past inequality. Every percent of past inequality will be responded to by adjusting the poverty rate by 11.9647% in the first year so that all inequality will be covered in two years.</w:t>
      </w:r>
    </w:p>
    <w:p w14:paraId="456FE47E"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Monetary policy, namely interest rates, has a positive effect, meaning that an increase in interest rates (IR) as a proxy for monetary policy reduces poverty by 15.21% in the short term. This research is in line with research by Kashi and Tash (2014) and Tanjung, et al (2019).</w:t>
      </w:r>
    </w:p>
    <w:p w14:paraId="709D9561"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Fiscal policy, namely government spending (AGS) on poverty levels, has a negative impact and has no significant impact on reducing poverty in Indonesia. In the short term, aggregate government spending has an impact on reducing the poverty rate by 2.33% and in the long term by 1.46%. This shows that government spending to overcome poverty has not been able to make a significant contribution </w:t>
      </w:r>
      <w:r w:rsidRPr="006E6D2F">
        <w:rPr>
          <w:rFonts w:ascii="Times New Roman" w:hAnsi="Times New Roman" w:cs="Times New Roman"/>
          <w:sz w:val="24"/>
          <w:szCs w:val="24"/>
          <w:lang w:val="en-ID"/>
        </w:rPr>
        <w:lastRenderedPageBreak/>
        <w:t xml:space="preserve">to reducing poverty, this research is in line with Tanjung, et al (2019). On the other hand, government programs such as village fund allocation, productive family programs, electricity for the poor, social security cards, family hope programs, social assistance and others, still need time to see their impact on reducing poverty rates. This is in line with the findings of </w:t>
      </w:r>
      <w:proofErr w:type="spellStart"/>
      <w:r w:rsidRPr="006E6D2F">
        <w:rPr>
          <w:rFonts w:ascii="Times New Roman" w:hAnsi="Times New Roman" w:cs="Times New Roman"/>
          <w:sz w:val="24"/>
          <w:szCs w:val="24"/>
          <w:lang w:val="en-ID"/>
        </w:rPr>
        <w:t>Khatibu</w:t>
      </w:r>
      <w:proofErr w:type="spellEnd"/>
      <w:r w:rsidRPr="006E6D2F">
        <w:rPr>
          <w:rFonts w:ascii="Times New Roman" w:hAnsi="Times New Roman" w:cs="Times New Roman"/>
          <w:sz w:val="24"/>
          <w:szCs w:val="24"/>
          <w:lang w:val="en-ID"/>
        </w:rPr>
        <w:t xml:space="preserve"> and </w:t>
      </w:r>
      <w:proofErr w:type="spellStart"/>
      <w:r w:rsidRPr="006E6D2F">
        <w:rPr>
          <w:rFonts w:ascii="Times New Roman" w:hAnsi="Times New Roman" w:cs="Times New Roman"/>
          <w:sz w:val="24"/>
          <w:szCs w:val="24"/>
          <w:lang w:val="en-ID"/>
        </w:rPr>
        <w:t>Cheyo</w:t>
      </w:r>
      <w:proofErr w:type="spellEnd"/>
      <w:r w:rsidRPr="006E6D2F">
        <w:rPr>
          <w:rFonts w:ascii="Times New Roman" w:hAnsi="Times New Roman" w:cs="Times New Roman"/>
          <w:sz w:val="24"/>
          <w:szCs w:val="24"/>
          <w:lang w:val="en-ID"/>
        </w:rPr>
        <w:t xml:space="preserve"> (2014) who stated that invested government spending takes time to be implemented in reducing poverty rates. The above results are also in line with the results of </w:t>
      </w:r>
      <w:proofErr w:type="spellStart"/>
      <w:r w:rsidRPr="006E6D2F">
        <w:rPr>
          <w:rFonts w:ascii="Times New Roman" w:hAnsi="Times New Roman" w:cs="Times New Roman"/>
          <w:sz w:val="24"/>
          <w:szCs w:val="24"/>
          <w:lang w:val="en-ID"/>
        </w:rPr>
        <w:t>Oriavwote</w:t>
      </w:r>
      <w:proofErr w:type="spellEnd"/>
      <w:r w:rsidRPr="006E6D2F">
        <w:rPr>
          <w:rFonts w:ascii="Times New Roman" w:hAnsi="Times New Roman" w:cs="Times New Roman"/>
          <w:sz w:val="24"/>
          <w:szCs w:val="24"/>
          <w:lang w:val="en-ID"/>
        </w:rPr>
        <w:t xml:space="preserve"> and </w:t>
      </w:r>
      <w:proofErr w:type="spellStart"/>
      <w:r w:rsidRPr="006E6D2F">
        <w:rPr>
          <w:rFonts w:ascii="Times New Roman" w:hAnsi="Times New Roman" w:cs="Times New Roman"/>
          <w:sz w:val="24"/>
          <w:szCs w:val="24"/>
          <w:lang w:val="en-ID"/>
        </w:rPr>
        <w:t>Ukawe</w:t>
      </w:r>
      <w:proofErr w:type="spellEnd"/>
      <w:r w:rsidRPr="006E6D2F">
        <w:rPr>
          <w:rFonts w:ascii="Times New Roman" w:hAnsi="Times New Roman" w:cs="Times New Roman"/>
          <w:sz w:val="24"/>
          <w:szCs w:val="24"/>
          <w:lang w:val="en-ID"/>
        </w:rPr>
        <w:t xml:space="preserve"> (2018) who found that fiscal policy with government spending instruments that focus on education spending has a significant effect on poverty alleviation.</w:t>
      </w:r>
    </w:p>
    <w:p w14:paraId="6878A1BF"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The influence of the exchange rate (KURS) on the poverty level has a significant positive impact in the short and long term of 4.44% and 7.48%. The results are in line with Tanjung, et al (2019) and Supriyadi and Kausar (2016) who state that there is a significant impact of the depreciation of the Rupiah value on reducing poverty.</w:t>
      </w:r>
    </w:p>
    <w:p w14:paraId="76E211CC"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The influence of gross domestic product (GDP) on poverty levels has a significant negative impact in the short and long term of 4.76% and 4.11%. This research is in line with research by Kashi and Tash (2014) and Tanjung, et al (2019).</w:t>
      </w:r>
    </w:p>
    <w:p w14:paraId="59D1B126"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The impact of inflation (INF) on poverty levels has a negative impact in the long term of 0.11% and a positive short term of 0.02%. This shows that the government's ability to maintain stable economic conditions, although in the long term it has a negative effect, is small. Economic stabilization can have various positive impacts on poverty, such as increasing investment, sustainable economic growth. Consistent economic growth will increase employment opportunities and income for the community, which can ultimately reduce poverty.</w:t>
      </w:r>
    </w:p>
    <w:p w14:paraId="5C85EA53"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
    <w:p w14:paraId="187B6518"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b/>
          <w:bCs/>
          <w:sz w:val="24"/>
          <w:szCs w:val="24"/>
          <w:lang w:val="en-ID"/>
        </w:rPr>
        <w:t>CONCLUSION </w:t>
      </w:r>
    </w:p>
    <w:p w14:paraId="50E2159F" w14:textId="77777777" w:rsidR="006E6D2F" w:rsidRPr="006E6D2F" w:rsidRDefault="006E6D2F" w:rsidP="006E6D2F">
      <w:pPr>
        <w:spacing w:after="0" w:line="240" w:lineRule="auto"/>
        <w:ind w:firstLine="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This research aims to empirically test the influence of monetary and fiscal policies and other economic variables on poverty in Indonesia from 1993 to 2023. This research also tests inflation and interest rates as monetary policy variables and aggregate government spending as a fiscal policy variable. The results show that the effect of interest rates (IR) on poverty is negative. the effect of government spending (AGS) on poverty is negative. The influence of (KURS) on poverty is positive. The effect of economic growth (GDP) on poverty is negative. Inflation (INF) has a negative impact on increasing poverty in Indonesia. Fiscal policy contributed little to reducing poverty, although the government budget for community empowerment programs was very large but did not reach the target. </w:t>
      </w:r>
    </w:p>
    <w:p w14:paraId="0C644EAE"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Recommended policies could include adjusting social assistance targets, improving and expanding social assistance programs to make them more targeted. Implement more progressive tax reform, so that people with higher incomes pay more taxes. This increase in tax revenue can be used to finance poverty alleviation programs. Increase transparency and efficiency in the use of the state budget to ensure that allocated funds actually reach the target and are used effectively.</w:t>
      </w:r>
    </w:p>
    <w:p w14:paraId="7F2B1B7C"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
    <w:p w14:paraId="33CA5FAE" w14:textId="77777777" w:rsidR="006E6D2F" w:rsidRDefault="006E6D2F" w:rsidP="006E6D2F">
      <w:pPr>
        <w:spacing w:after="0" w:line="240" w:lineRule="auto"/>
        <w:contextualSpacing/>
        <w:jc w:val="both"/>
        <w:rPr>
          <w:rFonts w:ascii="Times New Roman" w:hAnsi="Times New Roman" w:cs="Times New Roman"/>
          <w:b/>
          <w:bCs/>
          <w:sz w:val="24"/>
          <w:szCs w:val="24"/>
          <w:lang w:val="en-ID"/>
        </w:rPr>
      </w:pPr>
    </w:p>
    <w:p w14:paraId="75C564F5" w14:textId="77777777" w:rsidR="006E6D2F" w:rsidRDefault="006E6D2F" w:rsidP="006E6D2F">
      <w:pPr>
        <w:spacing w:after="0" w:line="240" w:lineRule="auto"/>
        <w:contextualSpacing/>
        <w:jc w:val="both"/>
        <w:rPr>
          <w:rFonts w:ascii="Times New Roman" w:hAnsi="Times New Roman" w:cs="Times New Roman"/>
          <w:b/>
          <w:bCs/>
          <w:sz w:val="24"/>
          <w:szCs w:val="24"/>
          <w:lang w:val="en-ID"/>
        </w:rPr>
      </w:pPr>
    </w:p>
    <w:p w14:paraId="30BF078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b/>
          <w:bCs/>
          <w:sz w:val="24"/>
          <w:szCs w:val="24"/>
          <w:lang w:val="en-ID"/>
        </w:rPr>
        <w:lastRenderedPageBreak/>
        <w:t>REFERENCES </w:t>
      </w:r>
    </w:p>
    <w:p w14:paraId="2B90E86A"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
    <w:p w14:paraId="7130F595"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Dreher, M. (1994). Qualitative research methods from the reviewer’s perspective.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 xml:space="preserve">In J. M. Morse (Ed.), </w:t>
      </w:r>
      <w:r w:rsidRPr="006E6D2F">
        <w:rPr>
          <w:rFonts w:ascii="Times New Roman" w:hAnsi="Times New Roman" w:cs="Times New Roman"/>
          <w:i/>
          <w:iCs/>
          <w:sz w:val="24"/>
          <w:szCs w:val="24"/>
          <w:lang w:val="en-ID"/>
        </w:rPr>
        <w:t>Critical issues in qualitative methods</w:t>
      </w:r>
      <w:r w:rsidRPr="006E6D2F">
        <w:rPr>
          <w:rFonts w:ascii="Times New Roman" w:hAnsi="Times New Roman" w:cs="Times New Roman"/>
          <w:sz w:val="24"/>
          <w:szCs w:val="24"/>
          <w:lang w:val="en-ID"/>
        </w:rPr>
        <w:t xml:space="preserve">. Thousand Oaks,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CA: Sage.</w:t>
      </w:r>
    </w:p>
    <w:p w14:paraId="7E4A557A"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Elisa, Elisa </w:t>
      </w:r>
      <w:proofErr w:type="gramStart"/>
      <w:r w:rsidRPr="006E6D2F">
        <w:rPr>
          <w:rFonts w:ascii="Times New Roman" w:hAnsi="Times New Roman" w:cs="Times New Roman"/>
          <w:sz w:val="24"/>
          <w:szCs w:val="24"/>
          <w:lang w:val="en-ID"/>
        </w:rPr>
        <w:t>And</w:t>
      </w:r>
      <w:proofErr w:type="gramEnd"/>
      <w:r w:rsidRPr="006E6D2F">
        <w:rPr>
          <w:rFonts w:ascii="Times New Roman" w:hAnsi="Times New Roman" w:cs="Times New Roman"/>
          <w:sz w:val="24"/>
          <w:szCs w:val="24"/>
          <w:lang w:val="en-ID"/>
        </w:rPr>
        <w:t> </w:t>
      </w:r>
      <w:proofErr w:type="spellStart"/>
      <w:r w:rsidRPr="006E6D2F">
        <w:rPr>
          <w:rFonts w:ascii="Times New Roman" w:hAnsi="Times New Roman" w:cs="Times New Roman"/>
          <w:sz w:val="24"/>
          <w:szCs w:val="24"/>
          <w:lang w:val="en-ID"/>
        </w:rPr>
        <w:t>Subardin</w:t>
      </w:r>
      <w:proofErr w:type="spellEnd"/>
      <w:r w:rsidRPr="006E6D2F">
        <w:rPr>
          <w:rFonts w:ascii="Times New Roman" w:hAnsi="Times New Roman" w:cs="Times New Roman"/>
          <w:sz w:val="24"/>
          <w:szCs w:val="24"/>
          <w:lang w:val="en-ID"/>
        </w:rPr>
        <w:t>, Muhammad And </w:t>
      </w:r>
      <w:proofErr w:type="spellStart"/>
      <w:r w:rsidRPr="006E6D2F">
        <w:rPr>
          <w:rFonts w:ascii="Times New Roman" w:hAnsi="Times New Roman" w:cs="Times New Roman"/>
          <w:sz w:val="24"/>
          <w:szCs w:val="24"/>
          <w:lang w:val="en-ID"/>
        </w:rPr>
        <w:t>Andaiyani</w:t>
      </w:r>
      <w:proofErr w:type="spellEnd"/>
      <w:r w:rsidRPr="006E6D2F">
        <w:rPr>
          <w:rFonts w:ascii="Times New Roman" w:hAnsi="Times New Roman" w:cs="Times New Roman"/>
          <w:sz w:val="24"/>
          <w:szCs w:val="24"/>
          <w:lang w:val="en-ID"/>
        </w:rPr>
        <w:t>, Sri (2022) </w:t>
      </w:r>
      <w:proofErr w:type="spellStart"/>
      <w:r w:rsidRPr="006E6D2F">
        <w:rPr>
          <w:rFonts w:ascii="Times New Roman" w:hAnsi="Times New Roman" w:cs="Times New Roman"/>
          <w:i/>
          <w:iCs/>
          <w:sz w:val="24"/>
          <w:szCs w:val="24"/>
          <w:lang w:val="en-ID"/>
        </w:rPr>
        <w:t>Analisis</w:t>
      </w:r>
      <w:proofErr w:type="spellEnd"/>
      <w:r w:rsidRPr="006E6D2F">
        <w:rPr>
          <w:rFonts w:ascii="Times New Roman" w:hAnsi="Times New Roman" w:cs="Times New Roman"/>
          <w:i/>
          <w:iCs/>
          <w:sz w:val="24"/>
          <w:szCs w:val="24"/>
          <w:lang w:val="en-ID"/>
        </w:rPr>
        <w:t xml:space="preserve"> </w:t>
      </w:r>
      <w:r>
        <w:rPr>
          <w:rFonts w:ascii="Times New Roman" w:hAnsi="Times New Roman" w:cs="Times New Roman"/>
          <w:i/>
          <w:iCs/>
          <w:sz w:val="24"/>
          <w:szCs w:val="24"/>
          <w:lang w:val="en-ID"/>
        </w:rPr>
        <w:tab/>
      </w:r>
      <w:proofErr w:type="spellStart"/>
      <w:r w:rsidRPr="006E6D2F">
        <w:rPr>
          <w:rFonts w:ascii="Times New Roman" w:hAnsi="Times New Roman" w:cs="Times New Roman"/>
          <w:i/>
          <w:iCs/>
          <w:sz w:val="24"/>
          <w:szCs w:val="24"/>
          <w:lang w:val="en-ID"/>
        </w:rPr>
        <w:t>Perbandingan</w:t>
      </w:r>
      <w:proofErr w:type="spellEnd"/>
      <w:r w:rsidRPr="006E6D2F">
        <w:rPr>
          <w:rFonts w:ascii="Times New Roman" w:hAnsi="Times New Roman" w:cs="Times New Roman"/>
          <w:i/>
          <w:iCs/>
          <w:sz w:val="24"/>
          <w:szCs w:val="24"/>
          <w:lang w:val="en-ID"/>
        </w:rPr>
        <w:t xml:space="preserve"> </w:t>
      </w:r>
      <w:proofErr w:type="spellStart"/>
      <w:r w:rsidRPr="006E6D2F">
        <w:rPr>
          <w:rFonts w:ascii="Times New Roman" w:hAnsi="Times New Roman" w:cs="Times New Roman"/>
          <w:i/>
          <w:iCs/>
          <w:sz w:val="24"/>
          <w:szCs w:val="24"/>
          <w:lang w:val="en-ID"/>
        </w:rPr>
        <w:t>Peranan</w:t>
      </w:r>
      <w:proofErr w:type="spellEnd"/>
      <w:r w:rsidRPr="006E6D2F">
        <w:rPr>
          <w:rFonts w:ascii="Times New Roman" w:hAnsi="Times New Roman" w:cs="Times New Roman"/>
          <w:i/>
          <w:iCs/>
          <w:sz w:val="24"/>
          <w:szCs w:val="24"/>
          <w:lang w:val="en-ID"/>
        </w:rPr>
        <w:t xml:space="preserve"> Suku Bunga Dan Nilai </w:t>
      </w:r>
      <w:proofErr w:type="spellStart"/>
      <w:r w:rsidRPr="006E6D2F">
        <w:rPr>
          <w:rFonts w:ascii="Times New Roman" w:hAnsi="Times New Roman" w:cs="Times New Roman"/>
          <w:i/>
          <w:iCs/>
          <w:sz w:val="24"/>
          <w:szCs w:val="24"/>
          <w:lang w:val="en-ID"/>
        </w:rPr>
        <w:t>Tukar</w:t>
      </w:r>
      <w:proofErr w:type="spellEnd"/>
      <w:r w:rsidRPr="006E6D2F">
        <w:rPr>
          <w:rFonts w:ascii="Times New Roman" w:hAnsi="Times New Roman" w:cs="Times New Roman"/>
          <w:i/>
          <w:iCs/>
          <w:sz w:val="24"/>
          <w:szCs w:val="24"/>
          <w:lang w:val="en-ID"/>
        </w:rPr>
        <w:t xml:space="preserve"> Pada </w:t>
      </w:r>
      <w:proofErr w:type="spellStart"/>
      <w:r w:rsidRPr="006E6D2F">
        <w:rPr>
          <w:rFonts w:ascii="Times New Roman" w:hAnsi="Times New Roman" w:cs="Times New Roman"/>
          <w:i/>
          <w:iCs/>
          <w:sz w:val="24"/>
          <w:szCs w:val="24"/>
          <w:lang w:val="en-ID"/>
        </w:rPr>
        <w:t>Mekanisme</w:t>
      </w:r>
      <w:proofErr w:type="spellEnd"/>
      <w:r w:rsidRPr="006E6D2F">
        <w:rPr>
          <w:rFonts w:ascii="Times New Roman" w:hAnsi="Times New Roman" w:cs="Times New Roman"/>
          <w:i/>
          <w:iCs/>
          <w:sz w:val="24"/>
          <w:szCs w:val="24"/>
          <w:lang w:val="en-ID"/>
        </w:rPr>
        <w:t xml:space="preserve"> </w:t>
      </w:r>
      <w:r>
        <w:rPr>
          <w:rFonts w:ascii="Times New Roman" w:hAnsi="Times New Roman" w:cs="Times New Roman"/>
          <w:i/>
          <w:iCs/>
          <w:sz w:val="24"/>
          <w:szCs w:val="24"/>
          <w:lang w:val="en-ID"/>
        </w:rPr>
        <w:tab/>
      </w:r>
      <w:proofErr w:type="spellStart"/>
      <w:r w:rsidRPr="006E6D2F">
        <w:rPr>
          <w:rFonts w:ascii="Times New Roman" w:hAnsi="Times New Roman" w:cs="Times New Roman"/>
          <w:i/>
          <w:iCs/>
          <w:sz w:val="24"/>
          <w:szCs w:val="24"/>
          <w:lang w:val="en-ID"/>
        </w:rPr>
        <w:t>Transmisi</w:t>
      </w:r>
      <w:proofErr w:type="spellEnd"/>
      <w:r w:rsidRPr="006E6D2F">
        <w:rPr>
          <w:rFonts w:ascii="Times New Roman" w:hAnsi="Times New Roman" w:cs="Times New Roman"/>
          <w:i/>
          <w:iCs/>
          <w:sz w:val="24"/>
          <w:szCs w:val="24"/>
          <w:lang w:val="en-ID"/>
        </w:rPr>
        <w:t xml:space="preserve"> </w:t>
      </w:r>
      <w:proofErr w:type="spellStart"/>
      <w:r w:rsidRPr="006E6D2F">
        <w:rPr>
          <w:rFonts w:ascii="Times New Roman" w:hAnsi="Times New Roman" w:cs="Times New Roman"/>
          <w:i/>
          <w:iCs/>
          <w:sz w:val="24"/>
          <w:szCs w:val="24"/>
          <w:lang w:val="en-ID"/>
        </w:rPr>
        <w:t>Kebijakan</w:t>
      </w:r>
      <w:proofErr w:type="spellEnd"/>
      <w:r w:rsidRPr="006E6D2F">
        <w:rPr>
          <w:rFonts w:ascii="Times New Roman" w:hAnsi="Times New Roman" w:cs="Times New Roman"/>
          <w:i/>
          <w:iCs/>
          <w:sz w:val="24"/>
          <w:szCs w:val="24"/>
          <w:lang w:val="en-ID"/>
        </w:rPr>
        <w:t xml:space="preserve"> </w:t>
      </w:r>
      <w:proofErr w:type="spellStart"/>
      <w:r w:rsidRPr="006E6D2F">
        <w:rPr>
          <w:rFonts w:ascii="Times New Roman" w:hAnsi="Times New Roman" w:cs="Times New Roman"/>
          <w:i/>
          <w:iCs/>
          <w:sz w:val="24"/>
          <w:szCs w:val="24"/>
          <w:lang w:val="en-ID"/>
        </w:rPr>
        <w:t>Moneter</w:t>
      </w:r>
      <w:proofErr w:type="spellEnd"/>
      <w:r w:rsidRPr="006E6D2F">
        <w:rPr>
          <w:rFonts w:ascii="Times New Roman" w:hAnsi="Times New Roman" w:cs="Times New Roman"/>
          <w:i/>
          <w:iCs/>
          <w:sz w:val="24"/>
          <w:szCs w:val="24"/>
          <w:lang w:val="en-ID"/>
        </w:rPr>
        <w:t xml:space="preserve"> Di Indonesia.</w:t>
      </w:r>
      <w:r w:rsidRPr="006E6D2F">
        <w:rPr>
          <w:rFonts w:ascii="Times New Roman" w:hAnsi="Times New Roman" w:cs="Times New Roman"/>
          <w:sz w:val="24"/>
          <w:szCs w:val="24"/>
          <w:lang w:val="en-ID"/>
        </w:rPr>
        <w:t xml:space="preserve"> Universitas Sriwijaya.</w:t>
      </w:r>
    </w:p>
    <w:p w14:paraId="04BE2F5F"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roofErr w:type="spellStart"/>
      <w:r w:rsidRPr="006E6D2F">
        <w:rPr>
          <w:rFonts w:ascii="Times New Roman" w:hAnsi="Times New Roman" w:cs="Times New Roman"/>
          <w:sz w:val="24"/>
          <w:szCs w:val="24"/>
          <w:lang w:val="en-ID"/>
        </w:rPr>
        <w:t>Goshit</w:t>
      </w:r>
      <w:proofErr w:type="spellEnd"/>
      <w:r w:rsidRPr="006E6D2F">
        <w:rPr>
          <w:rFonts w:ascii="Times New Roman" w:hAnsi="Times New Roman" w:cs="Times New Roman"/>
          <w:sz w:val="24"/>
          <w:szCs w:val="24"/>
          <w:lang w:val="en-ID"/>
        </w:rPr>
        <w:t xml:space="preserve">, G.G., and </w:t>
      </w:r>
      <w:proofErr w:type="spellStart"/>
      <w:r w:rsidRPr="006E6D2F">
        <w:rPr>
          <w:rFonts w:ascii="Times New Roman" w:hAnsi="Times New Roman" w:cs="Times New Roman"/>
          <w:sz w:val="24"/>
          <w:szCs w:val="24"/>
          <w:lang w:val="en-ID"/>
        </w:rPr>
        <w:t>Longduut</w:t>
      </w:r>
      <w:proofErr w:type="spellEnd"/>
      <w:r w:rsidRPr="006E6D2F">
        <w:rPr>
          <w:rFonts w:ascii="Times New Roman" w:hAnsi="Times New Roman" w:cs="Times New Roman"/>
          <w:sz w:val="24"/>
          <w:szCs w:val="24"/>
          <w:lang w:val="en-ID"/>
        </w:rPr>
        <w:t xml:space="preserve">, T.D. 2016. Indirect monetary policy instruments and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 xml:space="preserve">poverty reduction in Nigeria: </w:t>
      </w:r>
      <w:proofErr w:type="gramStart"/>
      <w:r w:rsidRPr="006E6D2F">
        <w:rPr>
          <w:rFonts w:ascii="Times New Roman" w:hAnsi="Times New Roman" w:cs="Times New Roman"/>
          <w:sz w:val="24"/>
          <w:szCs w:val="24"/>
          <w:lang w:val="en-ID"/>
        </w:rPr>
        <w:t>An empirical evidence</w:t>
      </w:r>
      <w:proofErr w:type="gramEnd"/>
      <w:r w:rsidRPr="006E6D2F">
        <w:rPr>
          <w:rFonts w:ascii="Times New Roman" w:hAnsi="Times New Roman" w:cs="Times New Roman"/>
          <w:sz w:val="24"/>
          <w:szCs w:val="24"/>
          <w:lang w:val="en-ID"/>
        </w:rPr>
        <w:t xml:space="preserve"> from time series data.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 xml:space="preserve">International Journal of Academic Research in Business and Social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 xml:space="preserve">Sciences, 6(4): 86–101. DOI: </w:t>
      </w:r>
      <w:hyperlink r:id="rId9" w:history="1">
        <w:r w:rsidRPr="006E6D2F">
          <w:rPr>
            <w:rStyle w:val="Hyperlink"/>
            <w:rFonts w:ascii="Times New Roman" w:hAnsi="Times New Roman" w:cs="Times New Roman"/>
            <w:sz w:val="24"/>
            <w:szCs w:val="24"/>
            <w:lang w:val="en-ID"/>
          </w:rPr>
          <w:t>http://dx.doi.org/10.6007/IJARBSS/v6-</w:t>
        </w:r>
      </w:hyperlink>
      <w:r>
        <w:rPr>
          <w:rFonts w:ascii="Times New Roman" w:hAnsi="Times New Roman" w:cs="Times New Roman"/>
          <w:sz w:val="24"/>
          <w:szCs w:val="24"/>
          <w:lang w:val="en-ID"/>
        </w:rPr>
        <w:tab/>
      </w:r>
      <w:r w:rsidRPr="006E6D2F">
        <w:rPr>
          <w:rFonts w:ascii="Times New Roman" w:hAnsi="Times New Roman" w:cs="Times New Roman"/>
          <w:sz w:val="24"/>
          <w:szCs w:val="24"/>
          <w:lang w:val="en-ID"/>
        </w:rPr>
        <w:t>i4/2083</w:t>
      </w:r>
    </w:p>
    <w:p w14:paraId="0F2C0158"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Kashi, F.K., and Tash, M.N.S. 2014. Effects of macroeconomic variables on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 xml:space="preserve">poverty in Iran (Application of bootstrap </w:t>
      </w:r>
      <w:proofErr w:type="gramStart"/>
      <w:r w:rsidRPr="006E6D2F">
        <w:rPr>
          <w:rFonts w:ascii="Times New Roman" w:hAnsi="Times New Roman" w:cs="Times New Roman"/>
          <w:sz w:val="24"/>
          <w:szCs w:val="24"/>
          <w:lang w:val="en-ID"/>
        </w:rPr>
        <w:t>technique )</w:t>
      </w:r>
      <w:proofErr w:type="gramEnd"/>
      <w:r w:rsidRPr="006E6D2F">
        <w:rPr>
          <w:rFonts w:ascii="Times New Roman" w:hAnsi="Times New Roman" w:cs="Times New Roman"/>
          <w:sz w:val="24"/>
          <w:szCs w:val="24"/>
          <w:lang w:val="en-ID"/>
        </w:rPr>
        <w:t xml:space="preserve">, </w:t>
      </w:r>
      <w:proofErr w:type="spellStart"/>
      <w:r w:rsidRPr="006E6D2F">
        <w:rPr>
          <w:rFonts w:ascii="Times New Roman" w:hAnsi="Times New Roman" w:cs="Times New Roman"/>
          <w:sz w:val="24"/>
          <w:szCs w:val="24"/>
          <w:lang w:val="en-ID"/>
        </w:rPr>
        <w:t>Theoritical</w:t>
      </w:r>
      <w:proofErr w:type="spellEnd"/>
      <w:r w:rsidRPr="006E6D2F">
        <w:rPr>
          <w:rFonts w:ascii="Times New Roman" w:hAnsi="Times New Roman" w:cs="Times New Roman"/>
          <w:sz w:val="24"/>
          <w:szCs w:val="24"/>
          <w:lang w:val="en-ID"/>
        </w:rPr>
        <w:t xml:space="preserve"> and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Applied Economics, Volume XXI, 5: 85–96</w:t>
      </w:r>
    </w:p>
    <w:p w14:paraId="263C386E"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roofErr w:type="spellStart"/>
      <w:r w:rsidRPr="006E6D2F">
        <w:rPr>
          <w:rFonts w:ascii="Times New Roman" w:hAnsi="Times New Roman" w:cs="Times New Roman"/>
          <w:sz w:val="24"/>
          <w:szCs w:val="24"/>
          <w:lang w:val="en-ID"/>
        </w:rPr>
        <w:t>Khatibu</w:t>
      </w:r>
      <w:proofErr w:type="spellEnd"/>
      <w:r w:rsidRPr="006E6D2F">
        <w:rPr>
          <w:rFonts w:ascii="Times New Roman" w:hAnsi="Times New Roman" w:cs="Times New Roman"/>
          <w:sz w:val="24"/>
          <w:szCs w:val="24"/>
          <w:lang w:val="en-ID"/>
        </w:rPr>
        <w:t xml:space="preserve">, G.M.K., and </w:t>
      </w:r>
      <w:proofErr w:type="spellStart"/>
      <w:r w:rsidRPr="006E6D2F">
        <w:rPr>
          <w:rFonts w:ascii="Times New Roman" w:hAnsi="Times New Roman" w:cs="Times New Roman"/>
          <w:sz w:val="24"/>
          <w:szCs w:val="24"/>
          <w:lang w:val="en-ID"/>
        </w:rPr>
        <w:t>Cheyo</w:t>
      </w:r>
      <w:proofErr w:type="spellEnd"/>
      <w:r w:rsidRPr="006E6D2F">
        <w:rPr>
          <w:rFonts w:ascii="Times New Roman" w:hAnsi="Times New Roman" w:cs="Times New Roman"/>
          <w:sz w:val="24"/>
          <w:szCs w:val="24"/>
          <w:lang w:val="en-ID"/>
        </w:rPr>
        <w:t xml:space="preserve">, M.B. 2014. Government expenditure on growth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 xml:space="preserve">strategies and poverty reduction in Tanzania. What have we learned?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African Journal of Economic Review, Volume II, 1: 38–47</w:t>
      </w:r>
    </w:p>
    <w:p w14:paraId="6F4D94EC"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roofErr w:type="spellStart"/>
      <w:r w:rsidRPr="006E6D2F">
        <w:rPr>
          <w:rFonts w:ascii="Times New Roman" w:hAnsi="Times New Roman" w:cs="Times New Roman"/>
          <w:sz w:val="24"/>
          <w:szCs w:val="24"/>
          <w:lang w:val="en-ID"/>
        </w:rPr>
        <w:t>Mursinto</w:t>
      </w:r>
      <w:proofErr w:type="spellEnd"/>
      <w:r w:rsidRPr="006E6D2F">
        <w:rPr>
          <w:rFonts w:ascii="Times New Roman" w:hAnsi="Times New Roman" w:cs="Times New Roman"/>
          <w:sz w:val="24"/>
          <w:szCs w:val="24"/>
          <w:lang w:val="en-ID"/>
        </w:rPr>
        <w:t xml:space="preserve">, D., &amp; </w:t>
      </w:r>
      <w:proofErr w:type="spellStart"/>
      <w:r w:rsidRPr="006E6D2F">
        <w:rPr>
          <w:rFonts w:ascii="Times New Roman" w:hAnsi="Times New Roman" w:cs="Times New Roman"/>
          <w:sz w:val="24"/>
          <w:szCs w:val="24"/>
          <w:lang w:val="en-ID"/>
        </w:rPr>
        <w:t>Kuncoro</w:t>
      </w:r>
      <w:proofErr w:type="spellEnd"/>
      <w:r w:rsidRPr="006E6D2F">
        <w:rPr>
          <w:rFonts w:ascii="Times New Roman" w:hAnsi="Times New Roman" w:cs="Times New Roman"/>
          <w:sz w:val="24"/>
          <w:szCs w:val="24"/>
          <w:lang w:val="en-ID"/>
        </w:rPr>
        <w:t xml:space="preserve">, M. (2018). "The Impact of Monetary Policy on Poverty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 xml:space="preserve">in Indonesia." </w:t>
      </w:r>
      <w:proofErr w:type="spellStart"/>
      <w:r w:rsidRPr="006E6D2F">
        <w:rPr>
          <w:rFonts w:ascii="Times New Roman" w:hAnsi="Times New Roman" w:cs="Times New Roman"/>
          <w:sz w:val="24"/>
          <w:szCs w:val="24"/>
          <w:lang w:val="en-ID"/>
        </w:rPr>
        <w:t>J</w:t>
      </w:r>
      <w:r w:rsidRPr="006E6D2F">
        <w:rPr>
          <w:rFonts w:ascii="Times New Roman" w:hAnsi="Times New Roman" w:cs="Times New Roman"/>
          <w:i/>
          <w:iCs/>
          <w:sz w:val="24"/>
          <w:szCs w:val="24"/>
          <w:lang w:val="en-ID"/>
        </w:rPr>
        <w:t>urnal</w:t>
      </w:r>
      <w:proofErr w:type="spellEnd"/>
      <w:r w:rsidRPr="006E6D2F">
        <w:rPr>
          <w:rFonts w:ascii="Times New Roman" w:hAnsi="Times New Roman" w:cs="Times New Roman"/>
          <w:i/>
          <w:iCs/>
          <w:sz w:val="24"/>
          <w:szCs w:val="24"/>
          <w:lang w:val="en-ID"/>
        </w:rPr>
        <w:t xml:space="preserve"> Ekonomi dan </w:t>
      </w:r>
      <w:proofErr w:type="spellStart"/>
      <w:r w:rsidRPr="006E6D2F">
        <w:rPr>
          <w:rFonts w:ascii="Times New Roman" w:hAnsi="Times New Roman" w:cs="Times New Roman"/>
          <w:i/>
          <w:iCs/>
          <w:sz w:val="24"/>
          <w:szCs w:val="24"/>
          <w:lang w:val="en-ID"/>
        </w:rPr>
        <w:t>Kebijakan</w:t>
      </w:r>
      <w:proofErr w:type="spellEnd"/>
      <w:r w:rsidRPr="006E6D2F">
        <w:rPr>
          <w:rFonts w:ascii="Times New Roman" w:hAnsi="Times New Roman" w:cs="Times New Roman"/>
          <w:i/>
          <w:iCs/>
          <w:sz w:val="24"/>
          <w:szCs w:val="24"/>
          <w:lang w:val="en-ID"/>
        </w:rPr>
        <w:t xml:space="preserve"> Publik</w:t>
      </w:r>
      <w:r w:rsidRPr="006E6D2F">
        <w:rPr>
          <w:rFonts w:ascii="Times New Roman" w:hAnsi="Times New Roman" w:cs="Times New Roman"/>
          <w:sz w:val="24"/>
          <w:szCs w:val="24"/>
          <w:lang w:val="en-ID"/>
        </w:rPr>
        <w:t>, Vol. 5 No. 1</w:t>
      </w:r>
    </w:p>
    <w:p w14:paraId="0E570E16"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sidRPr="006E6D2F">
        <w:rPr>
          <w:rFonts w:ascii="Times New Roman" w:hAnsi="Times New Roman" w:cs="Times New Roman"/>
          <w:sz w:val="24"/>
          <w:szCs w:val="24"/>
          <w:lang w:val="en-ID"/>
        </w:rPr>
        <w:t>Triandis</w:t>
      </w:r>
      <w:proofErr w:type="spellEnd"/>
      <w:r w:rsidRPr="006E6D2F">
        <w:rPr>
          <w:rFonts w:ascii="Times New Roman" w:hAnsi="Times New Roman" w:cs="Times New Roman"/>
          <w:sz w:val="24"/>
          <w:szCs w:val="24"/>
          <w:lang w:val="en-ID"/>
        </w:rPr>
        <w:t>, H. C. (2000). Culture and conflict</w:t>
      </w:r>
      <w:r w:rsidRPr="006E6D2F">
        <w:rPr>
          <w:rFonts w:ascii="Times New Roman" w:hAnsi="Times New Roman" w:cs="Times New Roman"/>
          <w:i/>
          <w:iCs/>
          <w:sz w:val="24"/>
          <w:szCs w:val="24"/>
          <w:lang w:val="en-ID"/>
        </w:rPr>
        <w:t xml:space="preserve">. International Journal of </w:t>
      </w:r>
      <w:r>
        <w:rPr>
          <w:rFonts w:ascii="Times New Roman" w:hAnsi="Times New Roman" w:cs="Times New Roman"/>
          <w:i/>
          <w:iCs/>
          <w:sz w:val="24"/>
          <w:szCs w:val="24"/>
          <w:lang w:val="en-ID"/>
        </w:rPr>
        <w:tab/>
      </w:r>
      <w:r w:rsidRPr="006E6D2F">
        <w:rPr>
          <w:rFonts w:ascii="Times New Roman" w:hAnsi="Times New Roman" w:cs="Times New Roman"/>
          <w:i/>
          <w:iCs/>
          <w:sz w:val="24"/>
          <w:szCs w:val="24"/>
          <w:lang w:val="en-ID"/>
        </w:rPr>
        <w:t xml:space="preserve">Psychology, 35 </w:t>
      </w:r>
      <w:r w:rsidRPr="006E6D2F">
        <w:rPr>
          <w:rFonts w:ascii="Times New Roman" w:hAnsi="Times New Roman" w:cs="Times New Roman"/>
          <w:sz w:val="24"/>
          <w:szCs w:val="24"/>
          <w:lang w:val="en-ID"/>
        </w:rPr>
        <w:t>(1), 145–152.</w:t>
      </w:r>
    </w:p>
    <w:p w14:paraId="3CC40848"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roofErr w:type="spellStart"/>
      <w:r w:rsidRPr="006E6D2F">
        <w:rPr>
          <w:rFonts w:ascii="Times New Roman" w:hAnsi="Times New Roman" w:cs="Times New Roman"/>
          <w:sz w:val="24"/>
          <w:szCs w:val="24"/>
          <w:lang w:val="en-ID"/>
        </w:rPr>
        <w:t>Oriavwote</w:t>
      </w:r>
      <w:proofErr w:type="spellEnd"/>
      <w:r w:rsidRPr="006E6D2F">
        <w:rPr>
          <w:rFonts w:ascii="Times New Roman" w:hAnsi="Times New Roman" w:cs="Times New Roman"/>
          <w:sz w:val="24"/>
          <w:szCs w:val="24"/>
          <w:lang w:val="en-ID"/>
        </w:rPr>
        <w:t xml:space="preserve">, V.E, and </w:t>
      </w:r>
      <w:proofErr w:type="spellStart"/>
      <w:r w:rsidRPr="006E6D2F">
        <w:rPr>
          <w:rFonts w:ascii="Times New Roman" w:hAnsi="Times New Roman" w:cs="Times New Roman"/>
          <w:sz w:val="24"/>
          <w:szCs w:val="24"/>
          <w:lang w:val="en-ID"/>
        </w:rPr>
        <w:t>Ukawe</w:t>
      </w:r>
      <w:proofErr w:type="spellEnd"/>
      <w:r w:rsidRPr="006E6D2F">
        <w:rPr>
          <w:rFonts w:ascii="Times New Roman" w:hAnsi="Times New Roman" w:cs="Times New Roman"/>
          <w:sz w:val="24"/>
          <w:szCs w:val="24"/>
          <w:lang w:val="en-ID"/>
        </w:rPr>
        <w:t xml:space="preserve">, A. 2018. Government expenditure and poverty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reduction in Nigeria. Journal of Economics and Public Finance, 4(2): 156-</w:t>
      </w:r>
      <w:r>
        <w:rPr>
          <w:rFonts w:ascii="Times New Roman" w:hAnsi="Times New Roman" w:cs="Times New Roman"/>
          <w:sz w:val="24"/>
          <w:szCs w:val="24"/>
          <w:lang w:val="en-ID"/>
        </w:rPr>
        <w:tab/>
      </w:r>
      <w:r w:rsidRPr="006E6D2F">
        <w:rPr>
          <w:rFonts w:ascii="Times New Roman" w:hAnsi="Times New Roman" w:cs="Times New Roman"/>
          <w:sz w:val="24"/>
          <w:szCs w:val="24"/>
          <w:lang w:val="en-ID"/>
        </w:rPr>
        <w:t xml:space="preserve">163. DOI: </w:t>
      </w:r>
      <w:hyperlink r:id="rId10" w:history="1">
        <w:r w:rsidRPr="006E6D2F">
          <w:rPr>
            <w:rStyle w:val="Hyperlink"/>
            <w:rFonts w:ascii="Times New Roman" w:hAnsi="Times New Roman" w:cs="Times New Roman"/>
            <w:sz w:val="24"/>
            <w:szCs w:val="24"/>
            <w:lang w:val="en-ID"/>
          </w:rPr>
          <w:t>http://dx.doi.org/10.22158/jepf.v4n2p156</w:t>
        </w:r>
      </w:hyperlink>
    </w:p>
    <w:p w14:paraId="477E8507"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roofErr w:type="spellStart"/>
      <w:r w:rsidRPr="006E6D2F">
        <w:rPr>
          <w:rFonts w:ascii="Times New Roman" w:hAnsi="Times New Roman" w:cs="Times New Roman"/>
          <w:sz w:val="24"/>
          <w:szCs w:val="24"/>
          <w:lang w:val="en-ID"/>
        </w:rPr>
        <w:t>Sulistiyo</w:t>
      </w:r>
      <w:proofErr w:type="spellEnd"/>
      <w:r w:rsidRPr="006E6D2F">
        <w:rPr>
          <w:rFonts w:ascii="Times New Roman" w:hAnsi="Times New Roman" w:cs="Times New Roman"/>
          <w:sz w:val="24"/>
          <w:szCs w:val="24"/>
          <w:lang w:val="en-ID"/>
        </w:rPr>
        <w:t xml:space="preserve">, B. (2019). "Fiscal Policy and Its Impact on Poverty Reduction in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 xml:space="preserve">Indonesia. </w:t>
      </w:r>
      <w:r w:rsidRPr="006E6D2F">
        <w:rPr>
          <w:rFonts w:ascii="Times New Roman" w:hAnsi="Times New Roman" w:cs="Times New Roman"/>
          <w:i/>
          <w:iCs/>
          <w:sz w:val="24"/>
          <w:szCs w:val="24"/>
          <w:lang w:val="en-ID"/>
        </w:rPr>
        <w:t>International Journal of Economics and Financial Issues</w:t>
      </w:r>
      <w:r w:rsidRPr="006E6D2F">
        <w:rPr>
          <w:rFonts w:ascii="Times New Roman" w:hAnsi="Times New Roman" w:cs="Times New Roman"/>
          <w:sz w:val="24"/>
          <w:szCs w:val="24"/>
          <w:lang w:val="en-ID"/>
        </w:rPr>
        <w:t xml:space="preserve">, Vol. 9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No. 2.</w:t>
      </w:r>
    </w:p>
    <w:p w14:paraId="5BC23356" w14:textId="77777777" w:rsidR="006E6D2F" w:rsidRPr="006E6D2F" w:rsidRDefault="006E6D2F" w:rsidP="006E6D2F">
      <w:pPr>
        <w:spacing w:after="0" w:line="240" w:lineRule="auto"/>
        <w:ind w:left="720"/>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Supriyadi, E., and Kausar, D.R.K. 2016. Impact of inflation and exchange rate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rupiah toward poverty and unemployment in Indonesia (Case study: Small industry in the tourist area of Lombok), Journal of EST, 2(3): 204–12.</w:t>
      </w:r>
    </w:p>
    <w:p w14:paraId="44384342"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proofErr w:type="spellStart"/>
      <w:r w:rsidRPr="006E6D2F">
        <w:rPr>
          <w:rFonts w:ascii="Times New Roman" w:hAnsi="Times New Roman" w:cs="Times New Roman"/>
          <w:sz w:val="24"/>
          <w:szCs w:val="24"/>
          <w:lang w:val="en-ID"/>
        </w:rPr>
        <w:t>Teweldemedhin</w:t>
      </w:r>
      <w:proofErr w:type="spellEnd"/>
      <w:r w:rsidRPr="006E6D2F">
        <w:rPr>
          <w:rFonts w:ascii="Times New Roman" w:hAnsi="Times New Roman" w:cs="Times New Roman"/>
          <w:sz w:val="24"/>
          <w:szCs w:val="24"/>
          <w:lang w:val="en-ID"/>
        </w:rPr>
        <w:t xml:space="preserve">, M. 2014. Impact of macroeconomic policies on poverty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 xml:space="preserve">alleviation in Sub-Saharan African countries. Journal of Development and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Agricultural Economics, 6(8): 363–75</w:t>
      </w:r>
    </w:p>
    <w:p w14:paraId="3D790CB9" w14:textId="77777777" w:rsidR="006E6D2F" w:rsidRPr="006E6D2F" w:rsidRDefault="006E6D2F" w:rsidP="006E6D2F">
      <w:pPr>
        <w:spacing w:after="0" w:line="240" w:lineRule="auto"/>
        <w:contextualSpacing/>
        <w:jc w:val="both"/>
        <w:rPr>
          <w:rFonts w:ascii="Times New Roman" w:hAnsi="Times New Roman" w:cs="Times New Roman"/>
          <w:sz w:val="24"/>
          <w:szCs w:val="24"/>
          <w:lang w:val="en-ID"/>
        </w:rPr>
      </w:pPr>
      <w:r w:rsidRPr="006E6D2F">
        <w:rPr>
          <w:rFonts w:ascii="Times New Roman" w:hAnsi="Times New Roman" w:cs="Times New Roman"/>
          <w:sz w:val="24"/>
          <w:szCs w:val="24"/>
          <w:lang w:val="en-ID"/>
        </w:rPr>
        <w:t xml:space="preserve">Tanjung, Ahmad, Murni </w:t>
      </w:r>
      <w:proofErr w:type="spellStart"/>
      <w:r w:rsidRPr="006E6D2F">
        <w:rPr>
          <w:rFonts w:ascii="Times New Roman" w:hAnsi="Times New Roman" w:cs="Times New Roman"/>
          <w:sz w:val="24"/>
          <w:szCs w:val="24"/>
          <w:lang w:val="en-ID"/>
        </w:rPr>
        <w:t>Daulay</w:t>
      </w:r>
      <w:proofErr w:type="spellEnd"/>
      <w:r w:rsidRPr="006E6D2F">
        <w:rPr>
          <w:rFonts w:ascii="Times New Roman" w:hAnsi="Times New Roman" w:cs="Times New Roman"/>
          <w:sz w:val="24"/>
          <w:szCs w:val="24"/>
          <w:lang w:val="en-ID"/>
        </w:rPr>
        <w:t xml:space="preserve">, </w:t>
      </w:r>
      <w:proofErr w:type="spellStart"/>
      <w:r w:rsidRPr="006E6D2F">
        <w:rPr>
          <w:rFonts w:ascii="Times New Roman" w:hAnsi="Times New Roman" w:cs="Times New Roman"/>
          <w:sz w:val="24"/>
          <w:szCs w:val="24"/>
          <w:lang w:val="en-ID"/>
        </w:rPr>
        <w:t>dkk</w:t>
      </w:r>
      <w:proofErr w:type="spellEnd"/>
      <w:r w:rsidRPr="006E6D2F">
        <w:rPr>
          <w:rFonts w:ascii="Times New Roman" w:hAnsi="Times New Roman" w:cs="Times New Roman"/>
          <w:sz w:val="24"/>
          <w:szCs w:val="24"/>
          <w:lang w:val="en-ID"/>
        </w:rPr>
        <w:t xml:space="preserve"> (2019). The Impact of Monetary and Fiscal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 xml:space="preserve">Policy on Poverty in Indonesia. Journal of Applied Economic Sciences. </w:t>
      </w:r>
      <w:r>
        <w:rPr>
          <w:rFonts w:ascii="Times New Roman" w:hAnsi="Times New Roman" w:cs="Times New Roman"/>
          <w:sz w:val="24"/>
          <w:szCs w:val="24"/>
          <w:lang w:val="en-ID"/>
        </w:rPr>
        <w:tab/>
      </w:r>
      <w:r w:rsidRPr="006E6D2F">
        <w:rPr>
          <w:rFonts w:ascii="Times New Roman" w:hAnsi="Times New Roman" w:cs="Times New Roman"/>
          <w:sz w:val="24"/>
          <w:szCs w:val="24"/>
          <w:lang w:val="en-ID"/>
        </w:rPr>
        <w:t>Volume XIV Issue 4(66)</w:t>
      </w:r>
    </w:p>
    <w:p w14:paraId="67E9F590" w14:textId="77777777" w:rsidR="006E6D2F" w:rsidRPr="006E7239" w:rsidRDefault="006E6D2F" w:rsidP="006E6D2F">
      <w:pPr>
        <w:spacing w:after="0" w:line="240" w:lineRule="auto"/>
        <w:contextualSpacing/>
        <w:jc w:val="both"/>
        <w:rPr>
          <w:rFonts w:ascii="Times New Roman" w:hAnsi="Times New Roman" w:cs="Times New Roman"/>
        </w:rPr>
      </w:pPr>
      <w:proofErr w:type="spellStart"/>
      <w:r w:rsidRPr="006E6D2F">
        <w:rPr>
          <w:rFonts w:ascii="Times New Roman" w:hAnsi="Times New Roman" w:cs="Times New Roman"/>
          <w:sz w:val="24"/>
          <w:szCs w:val="24"/>
          <w:lang w:val="en-ID"/>
        </w:rPr>
        <w:t>Widarjono</w:t>
      </w:r>
      <w:proofErr w:type="spellEnd"/>
      <w:r w:rsidRPr="006E6D2F">
        <w:rPr>
          <w:rFonts w:ascii="Times New Roman" w:hAnsi="Times New Roman" w:cs="Times New Roman"/>
          <w:sz w:val="24"/>
          <w:szCs w:val="24"/>
          <w:lang w:val="en-ID"/>
        </w:rPr>
        <w:t xml:space="preserve">, Agus. 2013. </w:t>
      </w:r>
      <w:proofErr w:type="spellStart"/>
      <w:r w:rsidRPr="006E6D2F">
        <w:rPr>
          <w:rFonts w:ascii="Times New Roman" w:hAnsi="Times New Roman" w:cs="Times New Roman"/>
          <w:i/>
          <w:iCs/>
          <w:sz w:val="24"/>
          <w:szCs w:val="24"/>
          <w:lang w:val="en-ID"/>
        </w:rPr>
        <w:t>Ekonometrika</w:t>
      </w:r>
      <w:proofErr w:type="spellEnd"/>
      <w:r w:rsidRPr="006E6D2F">
        <w:rPr>
          <w:rFonts w:ascii="Times New Roman" w:hAnsi="Times New Roman" w:cs="Times New Roman"/>
          <w:i/>
          <w:iCs/>
          <w:sz w:val="24"/>
          <w:szCs w:val="24"/>
          <w:lang w:val="en-ID"/>
        </w:rPr>
        <w:t xml:space="preserve"> </w:t>
      </w:r>
      <w:proofErr w:type="spellStart"/>
      <w:r w:rsidRPr="006E6D2F">
        <w:rPr>
          <w:rFonts w:ascii="Times New Roman" w:hAnsi="Times New Roman" w:cs="Times New Roman"/>
          <w:i/>
          <w:iCs/>
          <w:sz w:val="24"/>
          <w:szCs w:val="24"/>
          <w:lang w:val="en-ID"/>
        </w:rPr>
        <w:t>Pengantar</w:t>
      </w:r>
      <w:proofErr w:type="spellEnd"/>
      <w:r w:rsidRPr="006E6D2F">
        <w:rPr>
          <w:rFonts w:ascii="Times New Roman" w:hAnsi="Times New Roman" w:cs="Times New Roman"/>
          <w:i/>
          <w:iCs/>
          <w:sz w:val="24"/>
          <w:szCs w:val="24"/>
          <w:lang w:val="en-ID"/>
        </w:rPr>
        <w:t xml:space="preserve"> dan </w:t>
      </w:r>
      <w:proofErr w:type="spellStart"/>
      <w:r w:rsidRPr="006E6D2F">
        <w:rPr>
          <w:rFonts w:ascii="Times New Roman" w:hAnsi="Times New Roman" w:cs="Times New Roman"/>
          <w:i/>
          <w:iCs/>
          <w:sz w:val="24"/>
          <w:szCs w:val="24"/>
          <w:lang w:val="en-ID"/>
        </w:rPr>
        <w:t>Aplikasi</w:t>
      </w:r>
      <w:proofErr w:type="spellEnd"/>
      <w:r w:rsidRPr="006E6D2F">
        <w:rPr>
          <w:rFonts w:ascii="Times New Roman" w:hAnsi="Times New Roman" w:cs="Times New Roman"/>
          <w:i/>
          <w:iCs/>
          <w:sz w:val="24"/>
          <w:szCs w:val="24"/>
          <w:lang w:val="en-ID"/>
        </w:rPr>
        <w:t xml:space="preserve">, </w:t>
      </w:r>
      <w:proofErr w:type="spellStart"/>
      <w:r w:rsidRPr="006E6D2F">
        <w:rPr>
          <w:rFonts w:ascii="Times New Roman" w:hAnsi="Times New Roman" w:cs="Times New Roman"/>
          <w:i/>
          <w:iCs/>
          <w:sz w:val="24"/>
          <w:szCs w:val="24"/>
          <w:lang w:val="en-ID"/>
        </w:rPr>
        <w:t>Edisi</w:t>
      </w:r>
      <w:proofErr w:type="spellEnd"/>
      <w:r w:rsidRPr="006E6D2F">
        <w:rPr>
          <w:rFonts w:ascii="Times New Roman" w:hAnsi="Times New Roman" w:cs="Times New Roman"/>
          <w:i/>
          <w:iCs/>
          <w:sz w:val="24"/>
          <w:szCs w:val="24"/>
          <w:lang w:val="en-ID"/>
        </w:rPr>
        <w:t xml:space="preserve"> </w:t>
      </w:r>
      <w:proofErr w:type="spellStart"/>
      <w:r w:rsidRPr="006E6D2F">
        <w:rPr>
          <w:rFonts w:ascii="Times New Roman" w:hAnsi="Times New Roman" w:cs="Times New Roman"/>
          <w:i/>
          <w:iCs/>
          <w:sz w:val="24"/>
          <w:szCs w:val="24"/>
          <w:lang w:val="en-ID"/>
        </w:rPr>
        <w:t>Keempat</w:t>
      </w:r>
      <w:proofErr w:type="spellEnd"/>
      <w:r w:rsidRPr="006E6D2F">
        <w:rPr>
          <w:rFonts w:ascii="Times New Roman" w:hAnsi="Times New Roman" w:cs="Times New Roman"/>
          <w:i/>
          <w:iCs/>
          <w:sz w:val="24"/>
          <w:szCs w:val="24"/>
          <w:lang w:val="en-ID"/>
        </w:rPr>
        <w:t xml:space="preserve"> </w:t>
      </w:r>
      <w:r>
        <w:rPr>
          <w:rFonts w:ascii="Times New Roman" w:hAnsi="Times New Roman" w:cs="Times New Roman"/>
          <w:i/>
          <w:iCs/>
          <w:sz w:val="24"/>
          <w:szCs w:val="24"/>
          <w:lang w:val="en-ID"/>
        </w:rPr>
        <w:tab/>
      </w:r>
      <w:proofErr w:type="spellStart"/>
      <w:r w:rsidRPr="006E6D2F">
        <w:rPr>
          <w:rFonts w:ascii="Times New Roman" w:hAnsi="Times New Roman" w:cs="Times New Roman"/>
          <w:i/>
          <w:iCs/>
          <w:sz w:val="24"/>
          <w:szCs w:val="24"/>
          <w:lang w:val="en-ID"/>
        </w:rPr>
        <w:t>Disertai</w:t>
      </w:r>
      <w:proofErr w:type="spellEnd"/>
      <w:r w:rsidRPr="006E6D2F">
        <w:rPr>
          <w:rFonts w:ascii="Times New Roman" w:hAnsi="Times New Roman" w:cs="Times New Roman"/>
          <w:i/>
          <w:iCs/>
          <w:sz w:val="24"/>
          <w:szCs w:val="24"/>
          <w:lang w:val="en-ID"/>
        </w:rPr>
        <w:t xml:space="preserve"> Panduan </w:t>
      </w:r>
      <w:proofErr w:type="spellStart"/>
      <w:r w:rsidRPr="006E6D2F">
        <w:rPr>
          <w:rFonts w:ascii="Times New Roman" w:hAnsi="Times New Roman" w:cs="Times New Roman"/>
          <w:i/>
          <w:iCs/>
          <w:sz w:val="24"/>
          <w:szCs w:val="24"/>
          <w:lang w:val="en-ID"/>
        </w:rPr>
        <w:t>Eviews</w:t>
      </w:r>
      <w:r w:rsidRPr="006E6D2F">
        <w:rPr>
          <w:rFonts w:ascii="Times New Roman" w:hAnsi="Times New Roman" w:cs="Times New Roman"/>
          <w:sz w:val="24"/>
          <w:szCs w:val="24"/>
          <w:lang w:val="en-ID"/>
        </w:rPr>
        <w:t>.Yogyakarta</w:t>
      </w:r>
      <w:proofErr w:type="spellEnd"/>
      <w:r w:rsidRPr="006E6D2F">
        <w:rPr>
          <w:rFonts w:ascii="Times New Roman" w:hAnsi="Times New Roman" w:cs="Times New Roman"/>
          <w:sz w:val="24"/>
          <w:szCs w:val="24"/>
          <w:lang w:val="en-ID"/>
        </w:rPr>
        <w:t>. UPP STIM YKPN.</w:t>
      </w:r>
    </w:p>
    <w:p w14:paraId="157E85C8" w14:textId="77777777" w:rsidR="00B80C9A" w:rsidRDefault="00B80C9A"/>
    <w:sectPr w:rsidR="00B80C9A" w:rsidSect="00301B67">
      <w:headerReference w:type="even" r:id="rId11"/>
      <w:headerReference w:type="default" r:id="rId12"/>
      <w:footerReference w:type="even" r:id="rId13"/>
      <w:footerReference w:type="default" r:id="rId14"/>
      <w:pgSz w:w="11906" w:h="16838" w:code="9"/>
      <w:pgMar w:top="1699" w:right="1699" w:bottom="1699" w:left="2268" w:header="709" w:footer="709" w:gutter="0"/>
      <w:pgNumType w:start="4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86FA8" w14:textId="77777777" w:rsidR="005F7DEF" w:rsidRDefault="005F7DEF">
      <w:pPr>
        <w:spacing w:after="0" w:line="240" w:lineRule="auto"/>
      </w:pPr>
      <w:r>
        <w:separator/>
      </w:r>
    </w:p>
  </w:endnote>
  <w:endnote w:type="continuationSeparator" w:id="0">
    <w:p w14:paraId="6D72A651" w14:textId="77777777" w:rsidR="005F7DEF" w:rsidRDefault="005F7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A114E" w14:textId="77777777" w:rsidR="00000000" w:rsidRDefault="00000000">
    <w:pPr>
      <w:pStyle w:val="Footer"/>
      <w:jc w:val="right"/>
    </w:pPr>
  </w:p>
  <w:p w14:paraId="3166BF6B"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439802"/>
      <w:docPartObj>
        <w:docPartGallery w:val="Page Numbers (Bottom of Page)"/>
        <w:docPartUnique/>
      </w:docPartObj>
    </w:sdtPr>
    <w:sdtEndPr>
      <w:rPr>
        <w:noProof/>
      </w:rPr>
    </w:sdtEndPr>
    <w:sdtContent>
      <w:p w14:paraId="06B74564" w14:textId="62EE2CB3" w:rsidR="00301B67" w:rsidRDefault="00301B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2B6DC9" w14:textId="77777777" w:rsidR="00000000" w:rsidRDefault="00000000" w:rsidP="002B6A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C72C1" w14:textId="77777777" w:rsidR="005F7DEF" w:rsidRDefault="005F7DEF">
      <w:pPr>
        <w:spacing w:after="0" w:line="240" w:lineRule="auto"/>
      </w:pPr>
      <w:r>
        <w:separator/>
      </w:r>
    </w:p>
  </w:footnote>
  <w:footnote w:type="continuationSeparator" w:id="0">
    <w:p w14:paraId="44775024" w14:textId="77777777" w:rsidR="005F7DEF" w:rsidRDefault="005F7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B3F74" w14:textId="77777777" w:rsidR="00000000" w:rsidRDefault="00000000" w:rsidP="00DD4435">
    <w:pPr>
      <w:pStyle w:val="Header"/>
      <w:pBdr>
        <w:bottom w:val="thickThinSmallGap" w:sz="24" w:space="1" w:color="622423"/>
      </w:pBdr>
      <w:rPr>
        <w:rFonts w:ascii="Cambria" w:hAnsi="Cambria" w:cs="Times New Roman"/>
        <w:b/>
        <w:sz w:val="24"/>
        <w:szCs w:val="24"/>
        <w:lang w:val="en-US"/>
      </w:rPr>
    </w:pPr>
    <w:r w:rsidRPr="00DC673B">
      <w:rPr>
        <w:rFonts w:ascii="Cambria" w:hAnsi="Cambria" w:cs="Times New Roman"/>
        <w:b/>
        <w:noProof/>
        <w:sz w:val="24"/>
        <w:szCs w:val="24"/>
        <w:lang w:val="en-US"/>
      </w:rPr>
      <w:drawing>
        <wp:anchor distT="0" distB="0" distL="114300" distR="114300" simplePos="0" relativeHeight="251660288" behindDoc="1" locked="0" layoutInCell="1" allowOverlap="1" wp14:anchorId="5CFB0CA1" wp14:editId="262064A4">
          <wp:simplePos x="0" y="0"/>
          <wp:positionH relativeFrom="margin">
            <wp:posOffset>4229100</wp:posOffset>
          </wp:positionH>
          <wp:positionV relativeFrom="paragraph">
            <wp:posOffset>-138430</wp:posOffset>
          </wp:positionV>
          <wp:extent cx="1371600" cy="957996"/>
          <wp:effectExtent l="0" t="0" r="0" b="0"/>
          <wp:wrapNone/>
          <wp:docPr id="42959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66208" name=""/>
                  <pic:cNvPicPr/>
                </pic:nvPicPr>
                <pic:blipFill>
                  <a:blip r:embed="rId1"/>
                  <a:stretch>
                    <a:fillRect/>
                  </a:stretch>
                </pic:blipFill>
                <pic:spPr>
                  <a:xfrm>
                    <a:off x="0" y="0"/>
                    <a:ext cx="1371600" cy="957996"/>
                  </a:xfrm>
                  <a:prstGeom prst="rect">
                    <a:avLst/>
                  </a:prstGeom>
                </pic:spPr>
              </pic:pic>
            </a:graphicData>
          </a:graphic>
          <wp14:sizeRelH relativeFrom="margin">
            <wp14:pctWidth>0</wp14:pctWidth>
          </wp14:sizeRelH>
          <wp14:sizeRelV relativeFrom="margin">
            <wp14:pctHeight>0</wp14:pctHeight>
          </wp14:sizeRelV>
        </wp:anchor>
      </w:drawing>
    </w:r>
    <w:r w:rsidRPr="0043138E">
      <w:rPr>
        <w:rFonts w:ascii="Cambria" w:hAnsi="Cambria" w:cs="Times New Roman"/>
        <w:b/>
        <w:sz w:val="24"/>
        <w:szCs w:val="24"/>
        <w:lang w:val="en-US"/>
      </w:rPr>
      <w:t>Proceeding</w:t>
    </w:r>
    <w:r w:rsidRPr="0043138E">
      <w:rPr>
        <w:rFonts w:ascii="Cambria" w:hAnsi="Cambria" w:cs="Times New Roman"/>
        <w:b/>
        <w:color w:val="000000" w:themeColor="text1"/>
        <w:sz w:val="24"/>
        <w:szCs w:val="24"/>
        <w:u w:val="single"/>
        <w:lang w:val="en-US"/>
      </w:rPr>
      <w:t xml:space="preserve"> </w:t>
    </w:r>
    <w:r w:rsidRPr="0043138E">
      <w:rPr>
        <w:rFonts w:ascii="Cambria" w:hAnsi="Cambria" w:cs="Times New Roman"/>
        <w:b/>
        <w:sz w:val="24"/>
        <w:szCs w:val="24"/>
        <w:lang w:val="en-US"/>
      </w:rPr>
      <w:t>International Conference on Economic Business</w:t>
    </w:r>
  </w:p>
  <w:p w14:paraId="310E0F8C" w14:textId="77777777" w:rsidR="00000000" w:rsidRPr="0043138E" w:rsidRDefault="00000000" w:rsidP="00DD4435">
    <w:pPr>
      <w:pStyle w:val="Header"/>
      <w:pBdr>
        <w:bottom w:val="thickThinSmallGap" w:sz="24" w:space="1" w:color="622423"/>
      </w:pBdr>
      <w:rPr>
        <w:rFonts w:ascii="Cambria" w:hAnsi="Cambria" w:cs="Times New Roman"/>
        <w:b/>
        <w:sz w:val="24"/>
        <w:szCs w:val="24"/>
        <w:lang w:val="en-US"/>
      </w:rPr>
    </w:pPr>
    <w:r>
      <w:rPr>
        <w:rFonts w:ascii="Cambria" w:hAnsi="Cambria" w:cs="Times New Roman"/>
        <w:b/>
        <w:sz w:val="24"/>
        <w:szCs w:val="24"/>
        <w:lang w:val="en-US"/>
      </w:rPr>
      <w:t xml:space="preserve">Management, and Accounting </w:t>
    </w:r>
    <w:r w:rsidRPr="0043138E">
      <w:rPr>
        <w:rFonts w:ascii="Cambria" w:hAnsi="Cambria" w:cs="Times New Roman"/>
        <w:b/>
        <w:sz w:val="24"/>
        <w:szCs w:val="24"/>
        <w:lang w:val="en-US"/>
      </w:rPr>
      <w:t>(ICOEMA)</w:t>
    </w:r>
    <w:r>
      <w:rPr>
        <w:rFonts w:ascii="Cambria" w:hAnsi="Cambria" w:cs="Times New Roman"/>
        <w:b/>
        <w:sz w:val="24"/>
        <w:szCs w:val="24"/>
        <w:lang w:val="en-US"/>
      </w:rPr>
      <w:t>-2023</w:t>
    </w:r>
  </w:p>
  <w:p w14:paraId="03772F80" w14:textId="77777777" w:rsidR="00000000" w:rsidRDefault="00000000" w:rsidP="00DD4435">
    <w:pPr>
      <w:pStyle w:val="Header"/>
      <w:pBdr>
        <w:bottom w:val="thickThinSmallGap" w:sz="24" w:space="1" w:color="622423"/>
      </w:pBdr>
      <w:rPr>
        <w:rFonts w:ascii="Cambria" w:hAnsi="Cambria" w:cs="Times New Roman"/>
        <w:b/>
        <w:sz w:val="24"/>
        <w:szCs w:val="24"/>
        <w:lang w:val="en-US"/>
      </w:rPr>
    </w:pPr>
    <w:r>
      <w:rPr>
        <w:rFonts w:ascii="Cambria" w:hAnsi="Cambria" w:cs="Times New Roman"/>
        <w:b/>
        <w:sz w:val="24"/>
        <w:szCs w:val="24"/>
        <w:lang w:val="en-US"/>
      </w:rPr>
      <w:t xml:space="preserve">Program Studi </w:t>
    </w:r>
    <w:proofErr w:type="spellStart"/>
    <w:r>
      <w:rPr>
        <w:rFonts w:ascii="Cambria" w:hAnsi="Cambria" w:cs="Times New Roman"/>
        <w:b/>
        <w:sz w:val="24"/>
        <w:szCs w:val="24"/>
        <w:lang w:val="en-US"/>
      </w:rPr>
      <w:t>Doktor</w:t>
    </w:r>
    <w:proofErr w:type="spellEnd"/>
    <w:r>
      <w:rPr>
        <w:rFonts w:ascii="Cambria" w:hAnsi="Cambria" w:cs="Times New Roman"/>
        <w:b/>
        <w:sz w:val="24"/>
        <w:szCs w:val="24"/>
        <w:lang w:val="en-US"/>
      </w:rPr>
      <w:t xml:space="preserve"> </w:t>
    </w:r>
    <w:proofErr w:type="spellStart"/>
    <w:r>
      <w:rPr>
        <w:rFonts w:ascii="Cambria" w:hAnsi="Cambria" w:cs="Times New Roman"/>
        <w:b/>
        <w:sz w:val="24"/>
        <w:szCs w:val="24"/>
        <w:lang w:val="en-US"/>
      </w:rPr>
      <w:t>Ilmu</w:t>
    </w:r>
    <w:proofErr w:type="spellEnd"/>
    <w:r>
      <w:rPr>
        <w:rFonts w:ascii="Cambria" w:hAnsi="Cambria" w:cs="Times New Roman"/>
        <w:b/>
        <w:sz w:val="24"/>
        <w:szCs w:val="24"/>
        <w:lang w:val="en-US"/>
      </w:rPr>
      <w:t xml:space="preserve"> Ekonomi </w:t>
    </w:r>
  </w:p>
  <w:p w14:paraId="0E65F97A" w14:textId="77777777" w:rsidR="00000000" w:rsidRDefault="00000000" w:rsidP="00DD4435">
    <w:pPr>
      <w:pStyle w:val="Header"/>
      <w:pBdr>
        <w:bottom w:val="thickThinSmallGap" w:sz="24" w:space="1" w:color="622423"/>
      </w:pBdr>
      <w:rPr>
        <w:rFonts w:ascii="Cambria" w:hAnsi="Cambria" w:cs="Times New Roman"/>
        <w:b/>
        <w:sz w:val="24"/>
        <w:szCs w:val="24"/>
        <w:lang w:val="en-US"/>
      </w:rPr>
    </w:pPr>
    <w:r>
      <w:rPr>
        <w:rFonts w:ascii="Cambria" w:hAnsi="Cambria" w:cs="Times New Roman"/>
        <w:b/>
        <w:sz w:val="24"/>
        <w:szCs w:val="24"/>
        <w:lang w:val="en-US"/>
      </w:rPr>
      <w:t>Universitas 17 Agustus 1945 Surabaya-2023</w:t>
    </w:r>
  </w:p>
  <w:p w14:paraId="792064BB" w14:textId="77777777" w:rsidR="00000000" w:rsidRPr="0043138E" w:rsidRDefault="00000000" w:rsidP="00DD4435">
    <w:pPr>
      <w:pStyle w:val="Header"/>
      <w:pBdr>
        <w:bottom w:val="thickThinSmallGap" w:sz="24" w:space="1" w:color="622423"/>
      </w:pBdr>
      <w:rPr>
        <w:rFonts w:ascii="Cambria" w:hAnsi="Cambria" w:cs="Times New Roman"/>
        <w:b/>
        <w:sz w:val="24"/>
        <w:szCs w:val="24"/>
        <w:lang w:val="en-US"/>
      </w:rPr>
    </w:pPr>
  </w:p>
  <w:p w14:paraId="6AC5489A" w14:textId="77777777" w:rsidR="00000000" w:rsidRPr="00E0261D" w:rsidRDefault="00000000">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73EE4" w14:textId="77777777" w:rsidR="00000000" w:rsidRDefault="00000000" w:rsidP="00DD4435">
    <w:pPr>
      <w:pStyle w:val="Header"/>
      <w:pBdr>
        <w:bottom w:val="thickThinSmallGap" w:sz="24" w:space="1" w:color="622423"/>
      </w:pBdr>
      <w:rPr>
        <w:rFonts w:ascii="Cambria" w:hAnsi="Cambria" w:cs="Times New Roman"/>
        <w:b/>
        <w:sz w:val="24"/>
        <w:szCs w:val="24"/>
        <w:lang w:val="en-US"/>
      </w:rPr>
    </w:pPr>
    <w:r w:rsidRPr="00DC673B">
      <w:rPr>
        <w:rFonts w:ascii="Cambria" w:hAnsi="Cambria" w:cs="Times New Roman"/>
        <w:b/>
        <w:noProof/>
        <w:sz w:val="24"/>
        <w:szCs w:val="24"/>
        <w:lang w:val="en-US"/>
      </w:rPr>
      <w:drawing>
        <wp:anchor distT="0" distB="0" distL="114300" distR="114300" simplePos="0" relativeHeight="251659264" behindDoc="1" locked="0" layoutInCell="1" allowOverlap="1" wp14:anchorId="43C1AD7C" wp14:editId="782959F1">
          <wp:simplePos x="0" y="0"/>
          <wp:positionH relativeFrom="margin">
            <wp:posOffset>4269740</wp:posOffset>
          </wp:positionH>
          <wp:positionV relativeFrom="paragraph">
            <wp:posOffset>-193040</wp:posOffset>
          </wp:positionV>
          <wp:extent cx="1371600" cy="957996"/>
          <wp:effectExtent l="0" t="0" r="0" b="0"/>
          <wp:wrapNone/>
          <wp:docPr id="354466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66208" name=""/>
                  <pic:cNvPicPr/>
                </pic:nvPicPr>
                <pic:blipFill>
                  <a:blip r:embed="rId1"/>
                  <a:stretch>
                    <a:fillRect/>
                  </a:stretch>
                </pic:blipFill>
                <pic:spPr>
                  <a:xfrm>
                    <a:off x="0" y="0"/>
                    <a:ext cx="1371600" cy="957996"/>
                  </a:xfrm>
                  <a:prstGeom prst="rect">
                    <a:avLst/>
                  </a:prstGeom>
                </pic:spPr>
              </pic:pic>
            </a:graphicData>
          </a:graphic>
          <wp14:sizeRelH relativeFrom="margin">
            <wp14:pctWidth>0</wp14:pctWidth>
          </wp14:sizeRelH>
          <wp14:sizeRelV relativeFrom="margin">
            <wp14:pctHeight>0</wp14:pctHeight>
          </wp14:sizeRelV>
        </wp:anchor>
      </w:drawing>
    </w:r>
    <w:r w:rsidRPr="0043138E">
      <w:rPr>
        <w:rFonts w:ascii="Cambria" w:hAnsi="Cambria" w:cs="Times New Roman"/>
        <w:b/>
        <w:sz w:val="24"/>
        <w:szCs w:val="24"/>
        <w:lang w:val="en-US"/>
      </w:rPr>
      <w:t>Proceeding</w:t>
    </w:r>
    <w:r w:rsidRPr="0043138E">
      <w:rPr>
        <w:rFonts w:ascii="Cambria" w:hAnsi="Cambria" w:cs="Times New Roman"/>
        <w:b/>
        <w:color w:val="000000" w:themeColor="text1"/>
        <w:sz w:val="24"/>
        <w:szCs w:val="24"/>
        <w:u w:val="single"/>
        <w:lang w:val="en-US"/>
      </w:rPr>
      <w:t xml:space="preserve"> </w:t>
    </w:r>
    <w:r w:rsidRPr="0043138E">
      <w:rPr>
        <w:rFonts w:ascii="Cambria" w:hAnsi="Cambria" w:cs="Times New Roman"/>
        <w:b/>
        <w:sz w:val="24"/>
        <w:szCs w:val="24"/>
        <w:lang w:val="en-US"/>
      </w:rPr>
      <w:t xml:space="preserve">International Conference on Economic </w:t>
    </w:r>
    <w:r w:rsidRPr="0043138E">
      <w:rPr>
        <w:rFonts w:ascii="Cambria" w:hAnsi="Cambria" w:cs="Times New Roman"/>
        <w:b/>
        <w:sz w:val="24"/>
        <w:szCs w:val="24"/>
        <w:lang w:val="en-US"/>
      </w:rPr>
      <w:t>Business</w:t>
    </w:r>
  </w:p>
  <w:p w14:paraId="73D45098" w14:textId="77777777" w:rsidR="00000000" w:rsidRPr="0043138E" w:rsidRDefault="00000000" w:rsidP="00DD4435">
    <w:pPr>
      <w:pStyle w:val="Header"/>
      <w:pBdr>
        <w:bottom w:val="thickThinSmallGap" w:sz="24" w:space="1" w:color="622423"/>
      </w:pBdr>
      <w:rPr>
        <w:rFonts w:ascii="Cambria" w:hAnsi="Cambria" w:cs="Times New Roman"/>
        <w:b/>
        <w:sz w:val="24"/>
        <w:szCs w:val="24"/>
        <w:lang w:val="en-US"/>
      </w:rPr>
    </w:pPr>
    <w:r>
      <w:rPr>
        <w:rFonts w:ascii="Cambria" w:hAnsi="Cambria" w:cs="Times New Roman"/>
        <w:b/>
        <w:sz w:val="24"/>
        <w:szCs w:val="24"/>
        <w:lang w:val="en-US"/>
      </w:rPr>
      <w:t xml:space="preserve">Management, and Accounting </w:t>
    </w:r>
    <w:r w:rsidRPr="0043138E">
      <w:rPr>
        <w:rFonts w:ascii="Cambria" w:hAnsi="Cambria" w:cs="Times New Roman"/>
        <w:b/>
        <w:sz w:val="24"/>
        <w:szCs w:val="24"/>
        <w:lang w:val="en-US"/>
      </w:rPr>
      <w:t>(ICOEMA)</w:t>
    </w:r>
    <w:r>
      <w:rPr>
        <w:rFonts w:ascii="Cambria" w:hAnsi="Cambria" w:cs="Times New Roman"/>
        <w:b/>
        <w:sz w:val="24"/>
        <w:szCs w:val="24"/>
        <w:lang w:val="en-US"/>
      </w:rPr>
      <w:t>-2024</w:t>
    </w:r>
  </w:p>
  <w:p w14:paraId="3324D806" w14:textId="77777777" w:rsidR="00000000" w:rsidRPr="000E344C" w:rsidRDefault="00000000" w:rsidP="00DD4435">
    <w:pPr>
      <w:pStyle w:val="Header"/>
      <w:pBdr>
        <w:bottom w:val="thickThinSmallGap" w:sz="24" w:space="1" w:color="622423"/>
      </w:pBdr>
      <w:rPr>
        <w:rFonts w:ascii="Cambria" w:hAnsi="Cambria" w:cs="Times New Roman"/>
        <w:b/>
        <w:sz w:val="24"/>
        <w:szCs w:val="24"/>
      </w:rPr>
    </w:pPr>
    <w:r>
      <w:rPr>
        <w:rFonts w:ascii="Cambria" w:hAnsi="Cambria" w:cs="Times New Roman"/>
        <w:b/>
        <w:sz w:val="24"/>
        <w:szCs w:val="24"/>
        <w:lang w:val="en-US"/>
      </w:rPr>
      <w:t xml:space="preserve">Program Studi </w:t>
    </w:r>
    <w:proofErr w:type="spellStart"/>
    <w:r>
      <w:rPr>
        <w:rFonts w:ascii="Cambria" w:hAnsi="Cambria" w:cs="Times New Roman"/>
        <w:b/>
        <w:sz w:val="24"/>
        <w:szCs w:val="24"/>
        <w:lang w:val="en-US"/>
      </w:rPr>
      <w:t>Doktor</w:t>
    </w:r>
    <w:proofErr w:type="spellEnd"/>
    <w:r>
      <w:rPr>
        <w:rFonts w:ascii="Cambria" w:hAnsi="Cambria" w:cs="Times New Roman"/>
        <w:b/>
        <w:sz w:val="24"/>
        <w:szCs w:val="24"/>
        <w:lang w:val="en-US"/>
      </w:rPr>
      <w:t xml:space="preserve"> </w:t>
    </w:r>
    <w:proofErr w:type="spellStart"/>
    <w:r>
      <w:rPr>
        <w:rFonts w:ascii="Cambria" w:hAnsi="Cambria" w:cs="Times New Roman"/>
        <w:b/>
        <w:sz w:val="24"/>
        <w:szCs w:val="24"/>
        <w:lang w:val="en-US"/>
      </w:rPr>
      <w:t>Ilmu</w:t>
    </w:r>
    <w:proofErr w:type="spellEnd"/>
    <w:r>
      <w:rPr>
        <w:rFonts w:ascii="Cambria" w:hAnsi="Cambria" w:cs="Times New Roman"/>
        <w:b/>
        <w:sz w:val="24"/>
        <w:szCs w:val="24"/>
        <w:lang w:val="en-US"/>
      </w:rPr>
      <w:t xml:space="preserve"> Ekonomi </w:t>
    </w:r>
  </w:p>
  <w:p w14:paraId="2780267D" w14:textId="77777777" w:rsidR="00000000" w:rsidRPr="0043138E" w:rsidRDefault="00000000" w:rsidP="00DD4435">
    <w:pPr>
      <w:pStyle w:val="Header"/>
      <w:pBdr>
        <w:bottom w:val="thickThinSmallGap" w:sz="24" w:space="1" w:color="622423"/>
      </w:pBdr>
      <w:rPr>
        <w:rFonts w:ascii="Cambria" w:hAnsi="Cambria" w:cs="Times New Roman"/>
        <w:b/>
        <w:sz w:val="24"/>
        <w:szCs w:val="24"/>
        <w:lang w:val="en-US"/>
      </w:rPr>
    </w:pPr>
    <w:r>
      <w:rPr>
        <w:rFonts w:ascii="Cambria" w:hAnsi="Cambria" w:cs="Times New Roman"/>
        <w:b/>
        <w:sz w:val="24"/>
        <w:szCs w:val="24"/>
        <w:lang w:val="en-US"/>
      </w:rPr>
      <w:t>Universitas 17 Agustus 1945 Surabaya-2024</w:t>
    </w:r>
    <w:r w:rsidRPr="00DC673B">
      <w:rPr>
        <w:noProof/>
      </w:rPr>
      <w:t xml:space="preserve"> </w:t>
    </w:r>
  </w:p>
  <w:p w14:paraId="7A5147BF" w14:textId="77777777" w:rsidR="00000000" w:rsidRPr="00C058E7" w:rsidRDefault="00000000" w:rsidP="00901D58">
    <w:pPr>
      <w:pStyle w:val="Header"/>
      <w:pBdr>
        <w:bottom w:val="thickThinSmallGap" w:sz="24" w:space="1" w:color="622423"/>
      </w:pBdr>
      <w:rPr>
        <w:rFonts w:ascii="Cambria" w:hAnsi="Cambria"/>
        <w:sz w:val="20"/>
        <w:szCs w:val="20"/>
        <w:lang w:val="en-US"/>
      </w:rPr>
    </w:pPr>
    <w:r>
      <w:rPr>
        <w:rFonts w:ascii="Arial Narrow" w:hAnsi="Arial Narrow" w:cs="Arial"/>
        <w:color w:val="000000" w:themeColor="text1"/>
        <w:u w:val="single"/>
        <w:lang w:val="en-US"/>
      </w:rPr>
      <w:t xml:space="preserve"> </w:t>
    </w:r>
  </w:p>
  <w:p w14:paraId="1B3A6F63" w14:textId="77777777" w:rsidR="00000000" w:rsidRPr="004E6AEF" w:rsidRDefault="00000000" w:rsidP="00C802AB">
    <w:pPr>
      <w:pStyle w:val="Header"/>
      <w:contextualSpacing/>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7610A1"/>
    <w:multiLevelType w:val="hybridMultilevel"/>
    <w:tmpl w:val="2CC265B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91784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2F"/>
    <w:rsid w:val="000325EF"/>
    <w:rsid w:val="00301B67"/>
    <w:rsid w:val="003D4DA0"/>
    <w:rsid w:val="005641F2"/>
    <w:rsid w:val="005F7DEF"/>
    <w:rsid w:val="006E6D2F"/>
    <w:rsid w:val="007635DA"/>
    <w:rsid w:val="00B80C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5BC5"/>
  <w15:chartTrackingRefBased/>
  <w15:docId w15:val="{C9DF133B-1C7E-4284-B302-5ED7DE0D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D2F"/>
    <w:rPr>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D2F"/>
    <w:pPr>
      <w:ind w:left="720"/>
      <w:contextualSpacing/>
    </w:pPr>
  </w:style>
  <w:style w:type="paragraph" w:styleId="Header">
    <w:name w:val="header"/>
    <w:basedOn w:val="Normal"/>
    <w:link w:val="HeaderChar"/>
    <w:uiPriority w:val="99"/>
    <w:unhideWhenUsed/>
    <w:qFormat/>
    <w:rsid w:val="006E6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D2F"/>
    <w:rPr>
      <w:kern w:val="0"/>
      <w:lang w:val="id-ID"/>
      <w14:ligatures w14:val="none"/>
    </w:rPr>
  </w:style>
  <w:style w:type="paragraph" w:styleId="Footer">
    <w:name w:val="footer"/>
    <w:basedOn w:val="Normal"/>
    <w:link w:val="FooterChar"/>
    <w:uiPriority w:val="99"/>
    <w:unhideWhenUsed/>
    <w:rsid w:val="006E6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D2F"/>
    <w:rPr>
      <w:kern w:val="0"/>
      <w:lang w:val="id-ID"/>
      <w14:ligatures w14:val="none"/>
    </w:rPr>
  </w:style>
  <w:style w:type="table" w:styleId="TableGrid">
    <w:name w:val="Table Grid"/>
    <w:basedOn w:val="TableNormal"/>
    <w:uiPriority w:val="39"/>
    <w:rsid w:val="006E6D2F"/>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6D2F"/>
    <w:rPr>
      <w:color w:val="0563C1" w:themeColor="hyperlink"/>
      <w:u w:val="single"/>
    </w:rPr>
  </w:style>
  <w:style w:type="table" w:styleId="LightShading">
    <w:name w:val="Light Shading"/>
    <w:basedOn w:val="TableNormal"/>
    <w:uiPriority w:val="60"/>
    <w:rsid w:val="006E6D2F"/>
    <w:pPr>
      <w:spacing w:after="0" w:line="240" w:lineRule="auto"/>
    </w:pPr>
    <w:rPr>
      <w:color w:val="000000" w:themeColor="text1" w:themeShade="BF"/>
      <w:kern w:val="0"/>
      <w:lang w:val="id-ID"/>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6E6D2F"/>
    <w:rPr>
      <w:b/>
      <w:bCs/>
    </w:rPr>
  </w:style>
  <w:style w:type="character" w:styleId="UnresolvedMention">
    <w:name w:val="Unresolved Mention"/>
    <w:basedOn w:val="DefaultParagraphFont"/>
    <w:uiPriority w:val="99"/>
    <w:semiHidden/>
    <w:unhideWhenUsed/>
    <w:rsid w:val="006E6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85407">
      <w:bodyDiv w:val="1"/>
      <w:marLeft w:val="0"/>
      <w:marRight w:val="0"/>
      <w:marTop w:val="0"/>
      <w:marBottom w:val="0"/>
      <w:divBdr>
        <w:top w:val="none" w:sz="0" w:space="0" w:color="auto"/>
        <w:left w:val="none" w:sz="0" w:space="0" w:color="auto"/>
        <w:bottom w:val="none" w:sz="0" w:space="0" w:color="auto"/>
        <w:right w:val="none" w:sz="0" w:space="0" w:color="auto"/>
      </w:divBdr>
      <w:divsChild>
        <w:div w:id="1484277139">
          <w:marLeft w:val="318"/>
          <w:marRight w:val="0"/>
          <w:marTop w:val="0"/>
          <w:marBottom w:val="0"/>
          <w:divBdr>
            <w:top w:val="none" w:sz="0" w:space="0" w:color="auto"/>
            <w:left w:val="none" w:sz="0" w:space="0" w:color="auto"/>
            <w:bottom w:val="none" w:sz="0" w:space="0" w:color="auto"/>
            <w:right w:val="none" w:sz="0" w:space="0" w:color="auto"/>
          </w:divBdr>
        </w:div>
        <w:div w:id="2040349744">
          <w:marLeft w:val="143"/>
          <w:marRight w:val="0"/>
          <w:marTop w:val="0"/>
          <w:marBottom w:val="0"/>
          <w:divBdr>
            <w:top w:val="none" w:sz="0" w:space="0" w:color="auto"/>
            <w:left w:val="none" w:sz="0" w:space="0" w:color="auto"/>
            <w:bottom w:val="none" w:sz="0" w:space="0" w:color="auto"/>
            <w:right w:val="none" w:sz="0" w:space="0" w:color="auto"/>
          </w:divBdr>
        </w:div>
        <w:div w:id="1975062548">
          <w:marLeft w:val="-108"/>
          <w:marRight w:val="0"/>
          <w:marTop w:val="0"/>
          <w:marBottom w:val="0"/>
          <w:divBdr>
            <w:top w:val="none" w:sz="0" w:space="0" w:color="auto"/>
            <w:left w:val="none" w:sz="0" w:space="0" w:color="auto"/>
            <w:bottom w:val="none" w:sz="0" w:space="0" w:color="auto"/>
            <w:right w:val="none" w:sz="0" w:space="0" w:color="auto"/>
          </w:divBdr>
        </w:div>
        <w:div w:id="656691728">
          <w:marLeft w:val="-108"/>
          <w:marRight w:val="0"/>
          <w:marTop w:val="0"/>
          <w:marBottom w:val="0"/>
          <w:divBdr>
            <w:top w:val="none" w:sz="0" w:space="0" w:color="auto"/>
            <w:left w:val="none" w:sz="0" w:space="0" w:color="auto"/>
            <w:bottom w:val="none" w:sz="0" w:space="0" w:color="auto"/>
            <w:right w:val="none" w:sz="0" w:space="0" w:color="auto"/>
          </w:divBdr>
        </w:div>
      </w:divsChild>
    </w:div>
    <w:div w:id="1723869450">
      <w:bodyDiv w:val="1"/>
      <w:marLeft w:val="0"/>
      <w:marRight w:val="0"/>
      <w:marTop w:val="0"/>
      <w:marBottom w:val="0"/>
      <w:divBdr>
        <w:top w:val="none" w:sz="0" w:space="0" w:color="auto"/>
        <w:left w:val="none" w:sz="0" w:space="0" w:color="auto"/>
        <w:bottom w:val="none" w:sz="0" w:space="0" w:color="auto"/>
        <w:right w:val="none" w:sz="0" w:space="0" w:color="auto"/>
      </w:divBdr>
      <w:divsChild>
        <w:div w:id="1158302689">
          <w:marLeft w:val="318"/>
          <w:marRight w:val="0"/>
          <w:marTop w:val="0"/>
          <w:marBottom w:val="0"/>
          <w:divBdr>
            <w:top w:val="none" w:sz="0" w:space="0" w:color="auto"/>
            <w:left w:val="none" w:sz="0" w:space="0" w:color="auto"/>
            <w:bottom w:val="none" w:sz="0" w:space="0" w:color="auto"/>
            <w:right w:val="none" w:sz="0" w:space="0" w:color="auto"/>
          </w:divBdr>
        </w:div>
        <w:div w:id="1750418534">
          <w:marLeft w:val="143"/>
          <w:marRight w:val="0"/>
          <w:marTop w:val="0"/>
          <w:marBottom w:val="0"/>
          <w:divBdr>
            <w:top w:val="none" w:sz="0" w:space="0" w:color="auto"/>
            <w:left w:val="none" w:sz="0" w:space="0" w:color="auto"/>
            <w:bottom w:val="none" w:sz="0" w:space="0" w:color="auto"/>
            <w:right w:val="none" w:sz="0" w:space="0" w:color="auto"/>
          </w:divBdr>
        </w:div>
        <w:div w:id="1749303416">
          <w:marLeft w:val="-108"/>
          <w:marRight w:val="0"/>
          <w:marTop w:val="0"/>
          <w:marBottom w:val="0"/>
          <w:divBdr>
            <w:top w:val="none" w:sz="0" w:space="0" w:color="auto"/>
            <w:left w:val="none" w:sz="0" w:space="0" w:color="auto"/>
            <w:bottom w:val="none" w:sz="0" w:space="0" w:color="auto"/>
            <w:right w:val="none" w:sz="0" w:space="0" w:color="auto"/>
          </w:divBdr>
        </w:div>
        <w:div w:id="145243854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inakisaran@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cd@gmail.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x.doi.org/10.22158/jepf.v4n2p156" TargetMode="External"/><Relationship Id="rId4" Type="http://schemas.openxmlformats.org/officeDocument/2006/relationships/webSettings" Target="webSettings.xml"/><Relationship Id="rId9" Type="http://schemas.openxmlformats.org/officeDocument/2006/relationships/hyperlink" Target="http://dx.doi.org/10.6007/IJARBSS/v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2381</Words>
  <Characters>13576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 Mirza</dc:creator>
  <cp:keywords/>
  <dc:description/>
  <cp:lastModifiedBy>Arti Mirza</cp:lastModifiedBy>
  <cp:revision>2</cp:revision>
  <dcterms:created xsi:type="dcterms:W3CDTF">2024-11-01T03:41:00Z</dcterms:created>
  <dcterms:modified xsi:type="dcterms:W3CDTF">2024-11-10T07:15:00Z</dcterms:modified>
</cp:coreProperties>
</file>